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08F3">
      <w:pPr>
        <w:spacing w:line="560" w:lineRule="exact"/>
        <w:rPr>
          <w:rFonts w:hint="eastAsia" w:ascii="黑体" w:hAnsi="黑体" w:eastAsia="黑体" w:cs="黑体"/>
          <w:color w:val="000000"/>
          <w:w w:val="120"/>
          <w:lang w:val="en-US" w:eastAsia="zh-CN"/>
        </w:rPr>
      </w:pPr>
      <w:r>
        <w:rPr>
          <w:rFonts w:hint="eastAsia" w:ascii="黑体" w:hAnsi="黑体" w:eastAsia="黑体" w:cs="黑体"/>
          <w:color w:val="000000"/>
          <w:w w:val="120"/>
        </w:rPr>
        <w:t>附件</w:t>
      </w:r>
    </w:p>
    <w:p w14:paraId="05E49C2F">
      <w:pPr>
        <w:spacing w:line="560" w:lineRule="exact"/>
        <w:rPr>
          <w:rFonts w:ascii="仿宋" w:hAnsi="仿宋" w:eastAsia="方正黑体_GBK" w:cs="Times New Roman"/>
          <w:color w:val="000000"/>
          <w:w w:val="120"/>
        </w:rPr>
      </w:pPr>
    </w:p>
    <w:p w14:paraId="2B1F6B64">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老龄工作宣传活动</w:t>
      </w:r>
    </w:p>
    <w:p w14:paraId="0738CD8F">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（智慧助老、银龄行动）</w:t>
      </w:r>
    </w:p>
    <w:p w14:paraId="6F2C39F4">
      <w:pPr>
        <w:jc w:val="center"/>
        <w:rPr>
          <w:rFonts w:hint="eastAsia" w:ascii="方正小标宋_GBK" w:hAnsi="仿宋" w:eastAsia="方正小标宋_GBK" w:cs="Times New Roman"/>
          <w:color w:val="000000"/>
          <w:spacing w:val="-20"/>
          <w:sz w:val="44"/>
          <w:szCs w:val="44"/>
          <w:lang w:eastAsia="zh-CN"/>
        </w:rPr>
      </w:pPr>
      <w:r>
        <w:rPr>
          <w:rFonts w:hint="eastAsia" w:ascii="方正小标宋_GBK" w:hAnsi="仿宋" w:eastAsia="方正小标宋_GBK" w:cs="方正小标宋_GBK"/>
          <w:color w:val="000000"/>
          <w:spacing w:val="-20"/>
          <w:w w:val="120"/>
          <w:sz w:val="52"/>
          <w:szCs w:val="52"/>
        </w:rPr>
        <w:t>项目</w:t>
      </w:r>
      <w:r>
        <w:rPr>
          <w:rFonts w:hint="eastAsia" w:ascii="方正小标宋_GBK" w:hAnsi="仿宋" w:eastAsia="方正小标宋_GBK" w:cs="方正小标宋_GBK"/>
          <w:color w:val="000000"/>
          <w:spacing w:val="-20"/>
          <w:w w:val="120"/>
          <w:sz w:val="52"/>
          <w:szCs w:val="52"/>
          <w:lang w:eastAsia="zh-CN"/>
        </w:rPr>
        <w:t>采购</w:t>
      </w:r>
    </w:p>
    <w:p w14:paraId="146C9527">
      <w:pPr>
        <w:jc w:val="center"/>
        <w:rPr>
          <w:rFonts w:ascii="仿宋" w:hAnsi="仿宋" w:cs="Times New Roman"/>
          <w:color w:val="000000"/>
          <w:sz w:val="44"/>
          <w:szCs w:val="44"/>
        </w:rPr>
      </w:pPr>
    </w:p>
    <w:p w14:paraId="6B784214">
      <w:pPr>
        <w:jc w:val="center"/>
        <w:rPr>
          <w:rFonts w:ascii="仿宋" w:hAnsi="仿宋" w:cs="Times New Roman"/>
          <w:color w:val="000000"/>
          <w:sz w:val="44"/>
          <w:szCs w:val="44"/>
        </w:rPr>
      </w:pPr>
    </w:p>
    <w:p w14:paraId="08E2DCD0">
      <w:pPr>
        <w:jc w:val="center"/>
        <w:rPr>
          <w:rFonts w:ascii="仿宋" w:hAnsi="仿宋" w:eastAsia="方正黑体_GBK" w:cs="Times New Roman"/>
          <w:color w:val="000000"/>
          <w:w w:val="80"/>
          <w:sz w:val="120"/>
          <w:szCs w:val="120"/>
        </w:rPr>
      </w:pPr>
      <w:r>
        <w:rPr>
          <w:rFonts w:hint="eastAsia" w:ascii="仿宋" w:hAnsi="仿宋" w:eastAsia="方正黑体_GBK" w:cs="方正黑体_GBK"/>
          <w:color w:val="000000"/>
          <w:w w:val="80"/>
          <w:sz w:val="120"/>
          <w:szCs w:val="120"/>
          <w:lang w:val="en-US" w:eastAsia="zh-CN"/>
        </w:rPr>
        <w:t xml:space="preserve"> </w:t>
      </w:r>
      <w:r>
        <w:rPr>
          <w:rFonts w:hint="eastAsia" w:ascii="仿宋" w:hAnsi="仿宋" w:eastAsia="方正黑体_GBK" w:cs="方正黑体_GBK"/>
          <w:color w:val="000000"/>
          <w:w w:val="80"/>
          <w:sz w:val="120"/>
          <w:szCs w:val="120"/>
        </w:rPr>
        <w:t>竞争性磋商文件</w:t>
      </w:r>
    </w:p>
    <w:p w14:paraId="25850EAE">
      <w:pPr>
        <w:jc w:val="center"/>
        <w:rPr>
          <w:rFonts w:ascii="仿宋" w:hAnsi="仿宋" w:cs="Times New Roman"/>
          <w:color w:val="000000"/>
          <w:sz w:val="44"/>
          <w:szCs w:val="44"/>
        </w:rPr>
      </w:pPr>
    </w:p>
    <w:p w14:paraId="5C8CADFC">
      <w:pPr>
        <w:jc w:val="center"/>
        <w:rPr>
          <w:rFonts w:ascii="仿宋" w:hAnsi="仿宋" w:cs="Times New Roman"/>
          <w:color w:val="000000"/>
          <w:sz w:val="44"/>
          <w:szCs w:val="44"/>
        </w:rPr>
      </w:pPr>
    </w:p>
    <w:p w14:paraId="56EDBA25">
      <w:pPr>
        <w:tabs>
          <w:tab w:val="left" w:pos="2625"/>
        </w:tabs>
        <w:spacing w:line="520" w:lineRule="exact"/>
        <w:jc w:val="center"/>
        <w:rPr>
          <w:rFonts w:ascii="仿宋" w:hAnsi="仿宋" w:cs="Times New Roman"/>
          <w:color w:val="000000"/>
          <w:sz w:val="36"/>
          <w:szCs w:val="36"/>
        </w:rPr>
      </w:pPr>
    </w:p>
    <w:p w14:paraId="120EDD94">
      <w:pPr>
        <w:tabs>
          <w:tab w:val="left" w:pos="2625"/>
        </w:tabs>
        <w:spacing w:line="520" w:lineRule="exact"/>
        <w:jc w:val="center"/>
        <w:rPr>
          <w:rFonts w:ascii="仿宋" w:hAnsi="仿宋" w:cs="Times New Roman"/>
          <w:color w:val="000000"/>
          <w:sz w:val="36"/>
          <w:szCs w:val="36"/>
        </w:rPr>
      </w:pPr>
    </w:p>
    <w:p w14:paraId="448DC846">
      <w:pPr>
        <w:tabs>
          <w:tab w:val="left" w:pos="2625"/>
        </w:tabs>
        <w:spacing w:line="520" w:lineRule="exact"/>
        <w:jc w:val="center"/>
        <w:rPr>
          <w:rFonts w:ascii="仿宋" w:hAnsi="仿宋" w:cs="Times New Roman"/>
          <w:color w:val="000000"/>
          <w:sz w:val="36"/>
          <w:szCs w:val="36"/>
        </w:rPr>
      </w:pPr>
    </w:p>
    <w:p w14:paraId="5FA64AA3">
      <w:pPr>
        <w:tabs>
          <w:tab w:val="left" w:pos="2625"/>
        </w:tabs>
        <w:spacing w:line="520" w:lineRule="exact"/>
        <w:jc w:val="center"/>
        <w:rPr>
          <w:rFonts w:ascii="仿宋" w:hAnsi="仿宋" w:cs="Times New Roman"/>
          <w:color w:val="000000"/>
          <w:sz w:val="36"/>
          <w:szCs w:val="36"/>
        </w:rPr>
      </w:pPr>
    </w:p>
    <w:p w14:paraId="33370347">
      <w:pPr>
        <w:spacing w:line="520" w:lineRule="exact"/>
        <w:jc w:val="center"/>
        <w:rPr>
          <w:rFonts w:hint="eastAsia" w:ascii="仿宋" w:hAnsi="仿宋" w:eastAsia="方正楷体_GBK" w:cs="Times New Roman"/>
          <w:color w:val="000000"/>
          <w:lang w:eastAsia="zh-CN"/>
        </w:rPr>
      </w:pPr>
      <w:r>
        <w:rPr>
          <w:rFonts w:hint="eastAsia" w:ascii="仿宋" w:hAnsi="仿宋" w:eastAsia="方正楷体_GBK" w:cs="方正楷体_GBK"/>
          <w:color w:val="000000"/>
          <w:lang w:eastAsia="zh-CN"/>
        </w:rPr>
        <w:t>湖北省老龄问题研究中心</w:t>
      </w:r>
    </w:p>
    <w:p w14:paraId="4B24BFEF">
      <w:pPr>
        <w:spacing w:line="520" w:lineRule="exact"/>
        <w:jc w:val="center"/>
        <w:rPr>
          <w:rFonts w:ascii="仿宋" w:hAnsi="仿宋" w:eastAsia="方正楷体_GBK" w:cs="Times New Roman"/>
          <w:color w:val="000000"/>
        </w:rPr>
      </w:pPr>
      <w:r>
        <w:rPr>
          <w:rFonts w:hint="eastAsia" w:ascii="仿宋" w:hAnsi="仿宋" w:eastAsia="方正楷体_GBK" w:cs="方正楷体_GBK"/>
          <w:color w:val="000000"/>
        </w:rPr>
        <w:t>2024年</w:t>
      </w:r>
      <w:r>
        <w:rPr>
          <w:rFonts w:hint="eastAsia" w:ascii="仿宋" w:hAnsi="仿宋" w:eastAsia="方正楷体_GBK" w:cs="方正楷体_GBK"/>
          <w:color w:val="000000"/>
          <w:lang w:val="en-US" w:eastAsia="zh-CN"/>
        </w:rPr>
        <w:t>10</w:t>
      </w:r>
      <w:r>
        <w:rPr>
          <w:rFonts w:hint="eastAsia" w:ascii="仿宋" w:hAnsi="仿宋" w:eastAsia="方正楷体_GBK" w:cs="方正楷体_GBK"/>
          <w:color w:val="000000"/>
        </w:rPr>
        <w:t>月</w:t>
      </w:r>
    </w:p>
    <w:p w14:paraId="6C3694E8">
      <w:pPr>
        <w:spacing w:line="460" w:lineRule="exact"/>
        <w:rPr>
          <w:rFonts w:ascii="仿宋" w:hAnsi="仿宋" w:eastAsia="宋体" w:cs="Times New Roman"/>
          <w:b/>
          <w:bCs/>
          <w:color w:val="000000"/>
          <w:sz w:val="36"/>
          <w:szCs w:val="36"/>
        </w:rPr>
      </w:pPr>
    </w:p>
    <w:p w14:paraId="28C35BE5">
      <w:pPr>
        <w:spacing w:line="460" w:lineRule="exact"/>
        <w:jc w:val="center"/>
        <w:rPr>
          <w:rFonts w:hint="eastAsia" w:ascii="仿宋" w:hAnsi="仿宋" w:eastAsia="方正黑体_GBK" w:cs="方正黑体_GBK"/>
          <w:color w:val="000000"/>
          <w:sz w:val="40"/>
          <w:szCs w:val="40"/>
        </w:rPr>
      </w:pPr>
    </w:p>
    <w:p w14:paraId="475758BC">
      <w:pPr>
        <w:spacing w:line="460" w:lineRule="exact"/>
        <w:jc w:val="center"/>
        <w:rPr>
          <w:rFonts w:hint="eastAsia" w:ascii="仿宋" w:hAnsi="仿宋" w:eastAsia="方正黑体_GBK" w:cs="方正黑体_GBK"/>
          <w:color w:val="000000"/>
          <w:sz w:val="40"/>
          <w:szCs w:val="40"/>
          <w:lang w:eastAsia="zh-CN"/>
        </w:rPr>
      </w:pPr>
    </w:p>
    <w:p w14:paraId="1CA523D8">
      <w:pPr>
        <w:spacing w:line="460" w:lineRule="exact"/>
        <w:jc w:val="center"/>
        <w:rPr>
          <w:rFonts w:hint="eastAsia" w:ascii="仿宋" w:hAnsi="仿宋" w:eastAsia="方正黑体_GBK" w:cs="方正黑体_GBK"/>
          <w:color w:val="000000"/>
          <w:sz w:val="40"/>
          <w:szCs w:val="40"/>
          <w:lang w:eastAsia="zh-CN"/>
        </w:rPr>
      </w:pPr>
    </w:p>
    <w:p w14:paraId="018427EB">
      <w:pPr>
        <w:spacing w:line="460" w:lineRule="exact"/>
        <w:jc w:val="center"/>
        <w:rPr>
          <w:rFonts w:hint="eastAsia" w:ascii="仿宋" w:hAnsi="仿宋" w:eastAsia="方正黑体_GBK" w:cs="方正黑体_GBK"/>
          <w:color w:val="000000"/>
          <w:sz w:val="40"/>
          <w:szCs w:val="40"/>
          <w:lang w:eastAsia="zh-CN"/>
        </w:rPr>
      </w:pPr>
    </w:p>
    <w:p w14:paraId="367BAB24">
      <w:pPr>
        <w:spacing w:line="460" w:lineRule="exact"/>
        <w:jc w:val="center"/>
        <w:rPr>
          <w:rFonts w:hint="eastAsia" w:ascii="仿宋" w:hAnsi="仿宋" w:eastAsia="方正黑体_GBK" w:cs="方正黑体_GBK"/>
          <w:color w:val="000000"/>
          <w:sz w:val="40"/>
          <w:szCs w:val="40"/>
        </w:rPr>
      </w:pPr>
    </w:p>
    <w:p w14:paraId="3441BD9E">
      <w:pPr>
        <w:spacing w:line="460" w:lineRule="exact"/>
        <w:jc w:val="center"/>
        <w:rPr>
          <w:rFonts w:hint="eastAsia" w:ascii="仿宋" w:hAnsi="仿宋" w:eastAsia="方正黑体_GBK" w:cs="方正黑体_GBK"/>
          <w:color w:val="000000"/>
          <w:sz w:val="40"/>
          <w:szCs w:val="40"/>
        </w:rPr>
      </w:pPr>
    </w:p>
    <w:p w14:paraId="6695664C">
      <w:pPr>
        <w:spacing w:line="460" w:lineRule="exact"/>
        <w:jc w:val="center"/>
        <w:rPr>
          <w:rFonts w:ascii="仿宋" w:hAnsi="仿宋" w:eastAsia="方正黑体_GBK" w:cs="Times New Roman"/>
          <w:color w:val="000000"/>
          <w:sz w:val="40"/>
          <w:szCs w:val="40"/>
        </w:rPr>
      </w:pPr>
      <w:r>
        <w:rPr>
          <w:rFonts w:hint="eastAsia" w:ascii="仿宋" w:hAnsi="仿宋" w:eastAsia="方正黑体_GBK" w:cs="方正黑体_GBK"/>
          <w:color w:val="000000"/>
          <w:sz w:val="40"/>
          <w:szCs w:val="40"/>
        </w:rPr>
        <w:t>目</w:t>
      </w:r>
      <w:r>
        <w:rPr>
          <w:rFonts w:ascii="仿宋" w:hAnsi="仿宋" w:eastAsia="方正黑体_GBK" w:cs="方正黑体_GBK"/>
          <w:color w:val="000000"/>
          <w:sz w:val="40"/>
          <w:szCs w:val="40"/>
        </w:rPr>
        <w:t xml:space="preserve">   </w:t>
      </w:r>
      <w:r>
        <w:rPr>
          <w:rFonts w:hint="eastAsia" w:ascii="仿宋" w:hAnsi="仿宋" w:eastAsia="方正黑体_GBK" w:cs="方正黑体_GBK"/>
          <w:color w:val="000000"/>
          <w:sz w:val="40"/>
          <w:szCs w:val="40"/>
        </w:rPr>
        <w:t>录</w:t>
      </w:r>
    </w:p>
    <w:p w14:paraId="19380B07">
      <w:pPr>
        <w:pStyle w:val="13"/>
        <w:spacing w:before="0" w:after="0" w:line="460" w:lineRule="exact"/>
        <w:jc w:val="left"/>
        <w:rPr>
          <w:rFonts w:ascii="仿宋" w:hAnsi="仿宋" w:cs="Times New Roman"/>
        </w:rPr>
      </w:pPr>
    </w:p>
    <w:p w14:paraId="67006FA2">
      <w:pPr>
        <w:pStyle w:val="13"/>
        <w:spacing w:before="0" w:after="0" w:line="600" w:lineRule="exact"/>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第一章</w:t>
      </w:r>
      <w:r>
        <w:rPr>
          <w:rFonts w:hint="eastAsia" w:ascii="仿宋_GB2312" w:hAnsi="仿宋_GB2312" w:eastAsia="仿宋_GB2312" w:cs="仿宋_GB2312"/>
          <w:b w:val="0"/>
          <w:bCs w:val="0"/>
          <w:sz w:val="28"/>
          <w:szCs w:val="28"/>
          <w:lang w:eastAsia="zh-CN"/>
        </w:rPr>
        <w:t xml:space="preserve">   竞争性磋商邀请函…………………………………………………3</w:t>
      </w:r>
    </w:p>
    <w:p w14:paraId="23C9C42B">
      <w:pPr>
        <w:pStyle w:val="13"/>
        <w:spacing w:before="0" w:after="0" w:line="60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第二章</w:t>
      </w:r>
      <w:r>
        <w:rPr>
          <w:rFonts w:hint="eastAsia" w:ascii="仿宋_GB2312" w:hAnsi="仿宋_GB2312" w:eastAsia="仿宋_GB2312" w:cs="仿宋_GB2312"/>
          <w:b w:val="0"/>
          <w:bCs w:val="0"/>
          <w:sz w:val="28"/>
          <w:szCs w:val="28"/>
          <w:lang w:eastAsia="zh-CN"/>
        </w:rPr>
        <w:t xml:space="preserve">   磋商须知……………………………………………………………</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b w:val="0"/>
          <w:bCs w:val="0"/>
          <w:sz w:val="28"/>
          <w:szCs w:val="28"/>
        </w:rPr>
        <w:t>章</w:t>
      </w:r>
      <w:r>
        <w:rPr>
          <w:rFonts w:hint="eastAsia" w:ascii="仿宋_GB2312" w:hAnsi="仿宋_GB2312" w:eastAsia="仿宋_GB2312" w:cs="仿宋_GB2312"/>
          <w:b w:val="0"/>
          <w:bCs w:val="0"/>
          <w:sz w:val="28"/>
          <w:szCs w:val="28"/>
          <w:lang w:eastAsia="zh-CN"/>
        </w:rPr>
        <w:t xml:space="preserve">   项目磋商评分标准……………………………………………… </w:t>
      </w:r>
      <w:r>
        <w:rPr>
          <w:rFonts w:hint="eastAsia" w:ascii="仿宋_GB2312" w:hAnsi="仿宋_GB2312" w:eastAsia="仿宋_GB2312" w:cs="仿宋_GB2312"/>
          <w:b w:val="0"/>
          <w:bCs w:val="0"/>
          <w:sz w:val="28"/>
          <w:szCs w:val="28"/>
          <w:lang w:val="en-US" w:eastAsia="zh-CN"/>
        </w:rPr>
        <w:t>13</w:t>
      </w:r>
    </w:p>
    <w:p w14:paraId="381A662C">
      <w:pPr>
        <w:pStyle w:val="13"/>
        <w:spacing w:before="0" w:after="0" w:line="60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第四章</w:t>
      </w:r>
      <w:r>
        <w:rPr>
          <w:rFonts w:hint="eastAsia" w:ascii="仿宋_GB2312" w:hAnsi="仿宋_GB2312" w:eastAsia="仿宋_GB2312" w:cs="仿宋_GB2312"/>
          <w:b w:val="0"/>
          <w:bCs w:val="0"/>
          <w:sz w:val="28"/>
          <w:szCs w:val="28"/>
          <w:lang w:eastAsia="zh-CN"/>
        </w:rPr>
        <w:t xml:space="preserve">   参与磋商需提供的响应文件…………………………………… </w:t>
      </w:r>
      <w:r>
        <w:rPr>
          <w:rFonts w:hint="eastAsia" w:ascii="仿宋_GB2312" w:hAnsi="仿宋_GB2312" w:eastAsia="仿宋_GB2312" w:cs="仿宋_GB2312"/>
          <w:b w:val="0"/>
          <w:bCs w:val="0"/>
          <w:sz w:val="28"/>
          <w:szCs w:val="28"/>
          <w:lang w:val="en-US" w:eastAsia="zh-CN"/>
        </w:rPr>
        <w:t>18</w:t>
      </w:r>
    </w:p>
    <w:p w14:paraId="4B561CB5">
      <w:pPr>
        <w:spacing w:line="600" w:lineRule="exact"/>
        <w:rPr>
          <w:rFonts w:ascii="仿宋" w:hAnsi="仿宋" w:eastAsia="宋体" w:cs="Times New Roman"/>
          <w:sz w:val="28"/>
          <w:szCs w:val="28"/>
        </w:rPr>
      </w:pPr>
    </w:p>
    <w:p w14:paraId="42DCD7B1">
      <w:pPr>
        <w:rPr>
          <w:rFonts w:ascii="仿宋" w:hAnsi="仿宋" w:eastAsia="宋体" w:cs="Times New Roman"/>
          <w:b/>
          <w:bCs/>
          <w:sz w:val="28"/>
          <w:szCs w:val="28"/>
        </w:rPr>
      </w:pPr>
      <w:r>
        <w:rPr>
          <w:rFonts w:ascii="仿宋" w:hAnsi="仿宋" w:eastAsia="宋体"/>
          <w:b/>
          <w:bCs/>
          <w:sz w:val="28"/>
          <w:szCs w:val="28"/>
        </w:rPr>
        <w:t xml:space="preserve"> </w:t>
      </w:r>
      <w:r>
        <w:rPr>
          <w:rFonts w:ascii="仿宋" w:hAnsi="仿宋" w:eastAsia="宋体" w:cs="Times New Roman"/>
          <w:b/>
          <w:bCs/>
          <w:sz w:val="28"/>
          <w:szCs w:val="28"/>
        </w:rPr>
        <w:br w:type="page"/>
      </w:r>
    </w:p>
    <w:p w14:paraId="40375F0C">
      <w:pPr>
        <w:spacing w:line="560" w:lineRule="exact"/>
        <w:jc w:val="center"/>
        <w:rPr>
          <w:rFonts w:ascii="方正小标宋_GBK" w:hAnsi="仿宋" w:eastAsia="方正小标宋_GBK" w:cs="Times New Roman"/>
          <w:color w:val="000000"/>
          <w:sz w:val="44"/>
          <w:szCs w:val="44"/>
        </w:rPr>
      </w:pPr>
      <w:r>
        <w:rPr>
          <w:rFonts w:hint="eastAsia" w:ascii="方正小标宋_GBK" w:hAnsi="仿宋" w:eastAsia="方正小标宋_GBK" w:cs="方正黑体_GBK"/>
          <w:color w:val="000000"/>
          <w:sz w:val="44"/>
          <w:szCs w:val="44"/>
        </w:rPr>
        <w:t>第一章  竞争性磋商邀请函</w:t>
      </w:r>
    </w:p>
    <w:p w14:paraId="54D4DFC8">
      <w:pPr>
        <w:spacing w:line="560" w:lineRule="exact"/>
        <w:rPr>
          <w:rFonts w:ascii="仿宋" w:hAnsi="仿宋" w:eastAsia="宋体" w:cs="Times New Roman"/>
          <w:b/>
          <w:bCs/>
          <w:color w:val="000000"/>
          <w:sz w:val="36"/>
          <w:szCs w:val="36"/>
        </w:rPr>
      </w:pPr>
    </w:p>
    <w:p w14:paraId="51F436AE">
      <w:pPr>
        <w:pStyle w:val="12"/>
        <w:spacing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湖北省老龄问题研究中心工作安排</w:t>
      </w:r>
      <w:r>
        <w:rPr>
          <w:rFonts w:hint="eastAsia" w:ascii="仿宋_GB2312" w:hAnsi="仿宋_GB2312" w:eastAsia="仿宋_GB2312" w:cs="仿宋_GB2312"/>
          <w:sz w:val="32"/>
          <w:szCs w:val="32"/>
        </w:rPr>
        <w:t>，现就</w:t>
      </w:r>
      <w:r>
        <w:rPr>
          <w:rFonts w:hint="eastAsia" w:hAnsi="仿宋_GB2312" w:cs="仿宋_GB2312"/>
          <w:sz w:val="32"/>
          <w:szCs w:val="32"/>
          <w:lang w:eastAsia="zh-CN"/>
        </w:rPr>
        <w:t>老龄工作宣传活动（</w:t>
      </w:r>
      <w:r>
        <w:rPr>
          <w:rFonts w:hint="eastAsia" w:ascii="仿宋_GB2312" w:hAnsi="仿宋_GB2312" w:eastAsia="仿宋_GB2312" w:cs="仿宋_GB2312"/>
          <w:sz w:val="32"/>
          <w:szCs w:val="32"/>
          <w:lang w:eastAsia="zh-CN"/>
        </w:rPr>
        <w:t>智慧助老、银龄行动</w:t>
      </w:r>
      <w:r>
        <w:rPr>
          <w:rFonts w:hint="eastAsia" w:hAnsi="仿宋_GB2312" w:cs="仿宋_GB2312"/>
          <w:sz w:val="32"/>
          <w:szCs w:val="32"/>
          <w:lang w:eastAsia="zh-CN"/>
        </w:rPr>
        <w:t>）</w:t>
      </w:r>
      <w:r>
        <w:rPr>
          <w:rFonts w:hint="eastAsia" w:ascii="仿宋_GB2312" w:hAnsi="仿宋_GB2312" w:eastAsia="仿宋_GB2312" w:cs="仿宋_GB2312"/>
          <w:sz w:val="32"/>
          <w:szCs w:val="32"/>
        </w:rPr>
        <w:t>项目</w:t>
      </w:r>
      <w:r>
        <w:rPr>
          <w:rFonts w:hint="eastAsia" w:hAnsi="仿宋_GB2312" w:cs="仿宋_GB2312"/>
          <w:sz w:val="32"/>
          <w:szCs w:val="32"/>
          <w:lang w:eastAsia="zh-CN"/>
        </w:rPr>
        <w:t>采购</w:t>
      </w:r>
      <w:r>
        <w:rPr>
          <w:rFonts w:hint="eastAsia" w:ascii="仿宋_GB2312" w:hAnsi="仿宋_GB2312" w:eastAsia="仿宋_GB2312" w:cs="仿宋_GB2312"/>
          <w:color w:val="000000"/>
          <w:sz w:val="32"/>
          <w:szCs w:val="32"/>
        </w:rPr>
        <w:t>，面向社会发布</w:t>
      </w:r>
      <w:r>
        <w:rPr>
          <w:rFonts w:hint="eastAsia" w:hAnsi="仿宋_GB2312" w:cs="仿宋_GB2312"/>
          <w:color w:val="000000"/>
          <w:sz w:val="32"/>
          <w:szCs w:val="32"/>
          <w:lang w:eastAsia="zh-CN"/>
        </w:rPr>
        <w:t>第二次</w:t>
      </w:r>
      <w:r>
        <w:rPr>
          <w:rFonts w:hint="eastAsia" w:ascii="仿宋_GB2312" w:hAnsi="仿宋_GB2312" w:eastAsia="仿宋_GB2312" w:cs="仿宋_GB2312"/>
          <w:color w:val="000000"/>
          <w:sz w:val="32"/>
          <w:szCs w:val="32"/>
        </w:rPr>
        <w:t>竞争性磋商公告，欢迎符合条件的供应商前来参加磋商。</w:t>
      </w:r>
    </w:p>
    <w:p w14:paraId="34FF7E72">
      <w:pPr>
        <w:spacing w:line="560" w:lineRule="exact"/>
        <w:ind w:firstLine="632"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一、项目概况</w:t>
      </w:r>
    </w:p>
    <w:p w14:paraId="294C6D38">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老龄工作宣传活动（智慧助老、银龄行动）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采购</w:t>
      </w:r>
    </w:p>
    <w:p w14:paraId="4D897344">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项目采购人：</w:t>
      </w:r>
      <w:r>
        <w:rPr>
          <w:rFonts w:hint="eastAsia" w:ascii="仿宋_GB2312" w:hAnsi="仿宋_GB2312" w:eastAsia="仿宋_GB2312" w:cs="仿宋_GB2312"/>
          <w:sz w:val="32"/>
          <w:szCs w:val="32"/>
          <w:lang w:eastAsia="zh-CN"/>
        </w:rPr>
        <w:t>湖北省老龄问题研究中心</w:t>
      </w:r>
    </w:p>
    <w:p w14:paraId="7C7A2F4C">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val="hr-HR"/>
        </w:rPr>
        <w:t>算</w:t>
      </w:r>
      <w:r>
        <w:rPr>
          <w:rFonts w:hint="eastAsia" w:ascii="仿宋_GB2312" w:hAnsi="仿宋_GB2312" w:eastAsia="仿宋_GB2312" w:cs="仿宋_GB2312"/>
          <w:sz w:val="32"/>
          <w:szCs w:val="32"/>
          <w:lang w:val="hr-HR" w:eastAsia="zh-CN"/>
        </w:rPr>
        <w:t>金额</w:t>
      </w:r>
      <w:r>
        <w:rPr>
          <w:rFonts w:hint="eastAsia" w:ascii="仿宋_GB2312" w:hAnsi="仿宋_GB2312" w:eastAsia="仿宋_GB2312" w:cs="仿宋_GB2312"/>
          <w:sz w:val="32"/>
          <w:szCs w:val="32"/>
          <w:lang w:val="hr-HR"/>
        </w:rPr>
        <w:t>：</w:t>
      </w:r>
      <w:r>
        <w:rPr>
          <w:rFonts w:hint="eastAsia" w:ascii="仿宋_GB2312" w:hAnsi="仿宋_GB2312" w:eastAsia="仿宋_GB2312" w:cs="仿宋_GB2312"/>
          <w:sz w:val="32"/>
          <w:szCs w:val="32"/>
          <w:lang w:val="en-US" w:eastAsia="zh-CN"/>
        </w:rPr>
        <w:t>8.3万元（人民币）</w:t>
      </w:r>
    </w:p>
    <w:p w14:paraId="282D120C">
      <w:pPr>
        <w:spacing w:line="56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二、项目需求</w:t>
      </w:r>
    </w:p>
    <w:p w14:paraId="4DA14CD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（一）智慧助老活动</w:t>
      </w:r>
    </w:p>
    <w:p w14:paraId="5D66E2D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eastAsia="仿宋_GB2312"/>
          <w:sz w:val="32"/>
          <w:szCs w:val="32"/>
        </w:rPr>
        <w:t>1.内容要求：在武汉</w:t>
      </w:r>
      <w:r>
        <w:rPr>
          <w:rFonts w:hint="eastAsia" w:ascii="仿宋_GB2312" w:eastAsia="仿宋_GB2312"/>
          <w:sz w:val="32"/>
          <w:szCs w:val="32"/>
          <w:lang w:eastAsia="zh-CN"/>
        </w:rPr>
        <w:t>市</w:t>
      </w:r>
      <w:r>
        <w:rPr>
          <w:rFonts w:hint="eastAsia" w:ascii="仿宋_GB2312" w:eastAsia="仿宋_GB2312"/>
          <w:sz w:val="32"/>
          <w:szCs w:val="32"/>
        </w:rPr>
        <w:t>、黄石</w:t>
      </w:r>
      <w:r>
        <w:rPr>
          <w:rFonts w:hint="eastAsia" w:ascii="仿宋_GB2312" w:eastAsia="仿宋_GB2312"/>
          <w:sz w:val="32"/>
          <w:szCs w:val="32"/>
          <w:lang w:eastAsia="zh-CN"/>
        </w:rPr>
        <w:t>市</w:t>
      </w:r>
      <w:r>
        <w:rPr>
          <w:rFonts w:hint="eastAsia" w:ascii="仿宋_GB2312" w:eastAsia="仿宋_GB2312"/>
          <w:sz w:val="32"/>
          <w:szCs w:val="32"/>
        </w:rPr>
        <w:t>、宜昌</w:t>
      </w:r>
      <w:r>
        <w:rPr>
          <w:rFonts w:hint="eastAsia" w:ascii="仿宋_GB2312" w:eastAsia="仿宋_GB2312"/>
          <w:sz w:val="32"/>
          <w:szCs w:val="32"/>
          <w:lang w:eastAsia="zh-CN"/>
        </w:rPr>
        <w:t>市各</w:t>
      </w:r>
      <w:r>
        <w:rPr>
          <w:rFonts w:hint="eastAsia" w:ascii="仿宋_GB2312" w:eastAsia="仿宋_GB2312"/>
          <w:sz w:val="32"/>
          <w:szCs w:val="32"/>
        </w:rPr>
        <w:t>开展</w:t>
      </w:r>
      <w:r>
        <w:rPr>
          <w:rFonts w:hint="eastAsia" w:ascii="仿宋_GB2312" w:eastAsia="仿宋_GB2312"/>
          <w:sz w:val="32"/>
          <w:szCs w:val="32"/>
          <w:lang w:eastAsia="zh-CN"/>
        </w:rPr>
        <w:t>一场</w:t>
      </w:r>
      <w:r>
        <w:rPr>
          <w:rFonts w:hint="eastAsia" w:ascii="仿宋_GB2312" w:eastAsia="仿宋_GB2312"/>
          <w:sz w:val="32"/>
          <w:szCs w:val="32"/>
        </w:rPr>
        <w:t>以</w:t>
      </w:r>
      <w:r>
        <w:rPr>
          <w:rFonts w:hint="eastAsia" w:ascii="仿宋_GB2312" w:hAnsi="仿宋_GB2312" w:eastAsia="仿宋_GB2312" w:cs="仿宋_GB2312"/>
          <w:color w:val="000000"/>
          <w:sz w:val="32"/>
          <w:szCs w:val="32"/>
        </w:rPr>
        <w:t>“跨越数字鸿沟·畅享智慧生活”为主题的智慧助老活动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包含：</w:t>
      </w:r>
      <w:r>
        <w:rPr>
          <w:rFonts w:hint="eastAsia" w:ascii="仿宋_GB2312" w:hAnsi="仿宋_GB2312" w:eastAsia="仿宋_GB2312" w:cs="仿宋_GB2312"/>
          <w:bCs/>
          <w:color w:val="000000"/>
          <w:sz w:val="32"/>
          <w:szCs w:val="32"/>
        </w:rPr>
        <w:t>智能手机基础操作培训、常用软件培训、网络安全和防诈知识讲座、</w:t>
      </w:r>
      <w:r>
        <w:rPr>
          <w:rFonts w:hint="eastAsia" w:ascii="仿宋_GB2312" w:hAnsi="仿宋_GB2312" w:eastAsia="仿宋_GB2312" w:cs="仿宋_GB2312"/>
          <w:bCs/>
          <w:color w:val="000000"/>
          <w:sz w:val="32"/>
          <w:szCs w:val="32"/>
          <w:lang w:eastAsia="zh-CN"/>
        </w:rPr>
        <w:t>志愿者</w:t>
      </w:r>
      <w:r>
        <w:rPr>
          <w:rFonts w:hint="eastAsia" w:ascii="仿宋_GB2312" w:hAnsi="仿宋_GB2312" w:eastAsia="仿宋_GB2312" w:cs="仿宋_GB2312"/>
          <w:bCs/>
          <w:color w:val="000000"/>
          <w:sz w:val="32"/>
          <w:szCs w:val="32"/>
        </w:rPr>
        <w:t>一对一</w:t>
      </w:r>
      <w:r>
        <w:rPr>
          <w:rFonts w:hint="eastAsia" w:ascii="仿宋_GB2312" w:hAnsi="仿宋_GB2312" w:eastAsia="仿宋_GB2312" w:cs="仿宋_GB2312"/>
          <w:bCs/>
          <w:color w:val="000000"/>
          <w:sz w:val="32"/>
          <w:szCs w:val="32"/>
          <w:lang w:eastAsia="zh-CN"/>
        </w:rPr>
        <w:t>现场</w:t>
      </w:r>
      <w:r>
        <w:rPr>
          <w:rFonts w:hint="eastAsia" w:ascii="仿宋_GB2312" w:hAnsi="仿宋_GB2312" w:eastAsia="仿宋_GB2312" w:cs="仿宋_GB2312"/>
          <w:bCs/>
          <w:color w:val="000000"/>
          <w:sz w:val="32"/>
          <w:szCs w:val="32"/>
        </w:rPr>
        <w:t>辅导</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武汉</w:t>
      </w:r>
      <w:r>
        <w:rPr>
          <w:rFonts w:hint="eastAsia" w:ascii="仿宋_GB2312" w:hAnsi="仿宋_GB2312" w:eastAsia="仿宋_GB2312" w:cs="仿宋_GB2312"/>
          <w:bCs/>
          <w:color w:val="000000"/>
          <w:sz w:val="32"/>
          <w:szCs w:val="32"/>
          <w:lang w:eastAsia="zh-CN"/>
        </w:rPr>
        <w:t>市活动现</w:t>
      </w:r>
      <w:r>
        <w:rPr>
          <w:rFonts w:hint="eastAsia" w:ascii="仿宋_GB2312" w:hAnsi="仿宋_GB2312" w:eastAsia="仿宋_GB2312" w:cs="仿宋_GB2312"/>
          <w:bCs/>
          <w:color w:val="000000"/>
          <w:sz w:val="32"/>
          <w:szCs w:val="32"/>
        </w:rPr>
        <w:t>场</w:t>
      </w:r>
      <w:r>
        <w:rPr>
          <w:rFonts w:hint="eastAsia" w:ascii="仿宋_GB2312" w:hAnsi="仿宋_GB2312" w:eastAsia="仿宋_GB2312" w:cs="仿宋_GB2312"/>
          <w:bCs/>
          <w:color w:val="000000"/>
          <w:sz w:val="32"/>
          <w:szCs w:val="32"/>
          <w:lang w:eastAsia="zh-CN"/>
        </w:rPr>
        <w:t>包含</w:t>
      </w:r>
      <w:r>
        <w:rPr>
          <w:rFonts w:hint="eastAsia" w:ascii="仿宋_GB2312" w:hAnsi="仿宋_GB2312" w:eastAsia="仿宋_GB2312" w:cs="仿宋_GB2312"/>
          <w:bCs/>
          <w:color w:val="000000"/>
          <w:sz w:val="32"/>
          <w:szCs w:val="32"/>
          <w:lang w:val="en-US" w:eastAsia="zh-CN"/>
        </w:rPr>
        <w:t>2-3个暖场表演。</w:t>
      </w:r>
    </w:p>
    <w:p w14:paraId="6826C2B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2.时限要求：</w:t>
      </w:r>
      <w:r>
        <w:rPr>
          <w:rFonts w:hint="eastAsia" w:hAnsi="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rPr>
        <w:t>月</w:t>
      </w:r>
      <w:r>
        <w:rPr>
          <w:rFonts w:hint="eastAsia" w:hAnsi="仿宋_GB2312" w:cs="仿宋_GB2312"/>
          <w:bCs/>
          <w:color w:val="000000"/>
          <w:sz w:val="32"/>
          <w:szCs w:val="32"/>
          <w:lang w:val="en-US" w:eastAsia="zh-CN"/>
        </w:rPr>
        <w:t>15</w:t>
      </w:r>
      <w:r>
        <w:rPr>
          <w:rFonts w:hint="eastAsia" w:ascii="仿宋_GB2312" w:hAnsi="仿宋_GB2312" w:eastAsia="仿宋_GB2312" w:cs="仿宋_GB2312"/>
          <w:bCs/>
          <w:color w:val="000000"/>
          <w:sz w:val="32"/>
          <w:szCs w:val="32"/>
        </w:rPr>
        <w:t>日前完成。</w:t>
      </w:r>
    </w:p>
    <w:p w14:paraId="4621C2C8">
      <w:pPr>
        <w:pStyle w:val="26"/>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eastAsia="zh-CN"/>
        </w:rPr>
        <w:t>教学及宣传</w:t>
      </w:r>
      <w:r>
        <w:rPr>
          <w:rFonts w:hint="eastAsia" w:ascii="仿宋_GB2312" w:hAnsi="仿宋_GB2312" w:eastAsia="仿宋_GB2312" w:cs="仿宋_GB2312"/>
          <w:bCs/>
          <w:color w:val="000000"/>
          <w:sz w:val="32"/>
          <w:szCs w:val="32"/>
        </w:rPr>
        <w:t>要求：</w:t>
      </w:r>
      <w:r>
        <w:rPr>
          <w:rFonts w:hint="eastAsia" w:ascii="仿宋_GB2312" w:hAnsi="仿宋_GB2312" w:eastAsia="仿宋_GB2312" w:cs="仿宋_GB2312"/>
          <w:color w:val="000000"/>
          <w:sz w:val="32"/>
          <w:szCs w:val="32"/>
        </w:rPr>
        <w:t>编制智能手机使用手册，不少于160页（A5大小），数量不少于500本；制作4分钟动漫教学视频</w:t>
      </w:r>
      <w:r>
        <w:rPr>
          <w:rFonts w:hint="eastAsia" w:ascii="仿宋_GB2312" w:hAnsi="仿宋_GB2312" w:eastAsia="仿宋_GB2312" w:cs="仿宋_GB2312"/>
          <w:color w:val="000000"/>
          <w:sz w:val="32"/>
          <w:szCs w:val="32"/>
          <w:lang w:eastAsia="zh-CN"/>
        </w:rPr>
        <w:t>（后期可</w:t>
      </w:r>
      <w:r>
        <w:rPr>
          <w:rFonts w:hint="eastAsia" w:ascii="仿宋_GB2312" w:hAnsi="仿宋_GB2312" w:eastAsia="仿宋_GB2312" w:cs="仿宋_GB2312"/>
          <w:color w:val="000000"/>
          <w:sz w:val="32"/>
          <w:szCs w:val="32"/>
        </w:rPr>
        <w:t>在社区、养老机构及其他平台</w:t>
      </w:r>
      <w:r>
        <w:rPr>
          <w:rFonts w:hint="eastAsia" w:ascii="仿宋_GB2312" w:hAnsi="仿宋_GB2312" w:eastAsia="仿宋_GB2312" w:cs="仿宋_GB2312"/>
          <w:color w:val="000000"/>
          <w:sz w:val="32"/>
          <w:szCs w:val="32"/>
          <w:lang w:eastAsia="zh-CN"/>
        </w:rPr>
        <w:t>进行播放）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武汉市</w:t>
      </w:r>
      <w:r>
        <w:rPr>
          <w:rFonts w:hint="eastAsia" w:ascii="仿宋_GB2312" w:hAnsi="仿宋_GB2312" w:eastAsia="仿宋_GB2312" w:cs="仿宋_GB2312"/>
          <w:color w:val="000000"/>
          <w:sz w:val="32"/>
          <w:szCs w:val="32"/>
        </w:rPr>
        <w:t>活动现场剪辑成60秒的宣传短片在湖北电视台生活频道进行宣传报道；</w:t>
      </w:r>
      <w:r>
        <w:rPr>
          <w:rFonts w:hint="eastAsia" w:ascii="仿宋_GB2312" w:hAnsi="仿宋_GB2312" w:eastAsia="仿宋_GB2312" w:cs="仿宋_GB2312"/>
          <w:color w:val="000000"/>
          <w:sz w:val="32"/>
          <w:szCs w:val="32"/>
          <w:lang w:eastAsia="zh-CN"/>
        </w:rPr>
        <w:t>三场活动均</w:t>
      </w:r>
      <w:r>
        <w:rPr>
          <w:rFonts w:hint="eastAsia" w:ascii="仿宋_GB2312" w:hAnsi="仿宋_GB2312" w:eastAsia="仿宋_GB2312" w:cs="仿宋_GB2312"/>
          <w:color w:val="000000"/>
          <w:sz w:val="32"/>
          <w:szCs w:val="32"/>
        </w:rPr>
        <w:t>以图文结合的方式在新媒体</w:t>
      </w:r>
      <w:r>
        <w:rPr>
          <w:rFonts w:hint="eastAsia" w:ascii="仿宋_GB2312" w:hAnsi="方正仿宋_GBK" w:eastAsia="仿宋_GB2312" w:cs="方正仿宋_GBK"/>
          <w:color w:val="000000"/>
          <w:kern w:val="0"/>
          <w:sz w:val="32"/>
          <w:szCs w:val="32"/>
        </w:rPr>
        <w:t>（学习强国、长江云新闻APP等）宣传；制作</w:t>
      </w:r>
      <w:r>
        <w:rPr>
          <w:rFonts w:hint="eastAsia" w:hAnsi="仿宋_GB2312" w:cs="仿宋_GB2312"/>
          <w:color w:val="000000"/>
          <w:kern w:val="0"/>
          <w:sz w:val="32"/>
          <w:szCs w:val="32"/>
          <w:lang w:eastAsia="zh-CN"/>
        </w:rPr>
        <w:t>活动</w:t>
      </w:r>
      <w:r>
        <w:rPr>
          <w:rFonts w:hint="eastAsia" w:hAnsi="方正仿宋_GBK" w:cs="方正仿宋_GBK"/>
          <w:color w:val="000000"/>
          <w:kern w:val="0"/>
          <w:sz w:val="32"/>
          <w:szCs w:val="32"/>
          <w:lang w:eastAsia="zh-CN"/>
        </w:rPr>
        <w:t>背景</w:t>
      </w:r>
      <w:r>
        <w:rPr>
          <w:rFonts w:hint="eastAsia" w:ascii="仿宋_GB2312" w:hAnsi="方正仿宋_GBK" w:eastAsia="仿宋_GB2312" w:cs="方正仿宋_GBK"/>
          <w:color w:val="000000"/>
          <w:kern w:val="0"/>
          <w:sz w:val="32"/>
          <w:szCs w:val="32"/>
        </w:rPr>
        <w:t>板和易拉宝等。</w:t>
      </w:r>
    </w:p>
    <w:p w14:paraId="42F2798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rPr>
        <w:t>4.人员要求：</w:t>
      </w:r>
      <w:r>
        <w:rPr>
          <w:rFonts w:hint="eastAsia" w:ascii="仿宋_GB2312" w:hAnsi="仿宋_GB2312" w:eastAsia="仿宋_GB2312" w:cs="仿宋_GB2312"/>
          <w:color w:val="000000"/>
          <w:sz w:val="32"/>
          <w:szCs w:val="32"/>
        </w:rPr>
        <w:t>老年人（武汉</w:t>
      </w:r>
      <w:r>
        <w:rPr>
          <w:rFonts w:hint="eastAsia" w:ascii="仿宋_GB2312" w:hAnsi="仿宋_GB2312" w:eastAsia="仿宋_GB2312" w:cs="仿宋_GB2312"/>
          <w:color w:val="000000"/>
          <w:sz w:val="32"/>
          <w:szCs w:val="32"/>
          <w:lang w:eastAsia="zh-CN"/>
        </w:rPr>
        <w:t>市活动现场</w:t>
      </w:r>
      <w:r>
        <w:rPr>
          <w:rFonts w:hint="eastAsia" w:ascii="仿宋_GB2312" w:hAnsi="仿宋_GB2312" w:eastAsia="仿宋_GB2312" w:cs="仿宋_GB2312"/>
          <w:color w:val="000000"/>
          <w:sz w:val="32"/>
          <w:szCs w:val="32"/>
        </w:rPr>
        <w:t>不少于100人</w:t>
      </w:r>
      <w:r>
        <w:rPr>
          <w:rFonts w:hint="eastAsia" w:ascii="仿宋_GB2312" w:hAnsi="仿宋_GB2312" w:eastAsia="仿宋_GB2312" w:cs="仿宋_GB2312"/>
          <w:color w:val="000000"/>
          <w:sz w:val="32"/>
          <w:szCs w:val="32"/>
          <w:lang w:eastAsia="zh-CN"/>
        </w:rPr>
        <w:t>，黄石市、宜昌市均</w:t>
      </w:r>
      <w:r>
        <w:rPr>
          <w:rFonts w:hint="eastAsia" w:ascii="仿宋_GB2312" w:hAnsi="仿宋_GB2312" w:eastAsia="仿宋_GB2312" w:cs="仿宋_GB2312"/>
          <w:color w:val="000000"/>
          <w:sz w:val="32"/>
          <w:szCs w:val="32"/>
        </w:rPr>
        <w:t>不少于80人）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志愿者</w:t>
      </w:r>
      <w:r>
        <w:rPr>
          <w:rFonts w:hint="eastAsia" w:ascii="仿宋_GB2312" w:hAnsi="仿宋_GB2312" w:eastAsia="仿宋_GB2312" w:cs="仿宋_GB2312"/>
          <w:color w:val="000000"/>
          <w:sz w:val="32"/>
          <w:szCs w:val="32"/>
          <w:lang w:eastAsia="zh-CN"/>
        </w:rPr>
        <w:t>（每场不少于</w:t>
      </w:r>
      <w:r>
        <w:rPr>
          <w:rFonts w:hint="eastAsia" w:ascii="仿宋_GB2312" w:hAnsi="仿宋_GB2312" w:eastAsia="仿宋_GB2312" w:cs="仿宋_GB2312"/>
          <w:color w:val="000000"/>
          <w:sz w:val="32"/>
          <w:szCs w:val="32"/>
          <w:lang w:val="en-US" w:eastAsia="zh-CN"/>
        </w:rPr>
        <w:t>10人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社区工作人员</w:t>
      </w:r>
      <w:r>
        <w:rPr>
          <w:rFonts w:hint="eastAsia" w:ascii="仿宋_GB2312" w:hAnsi="仿宋_GB2312" w:eastAsia="仿宋_GB2312" w:cs="仿宋_GB2312"/>
          <w:color w:val="000000"/>
          <w:sz w:val="32"/>
          <w:szCs w:val="32"/>
          <w:lang w:eastAsia="zh-CN"/>
        </w:rPr>
        <w:t>若干。</w:t>
      </w:r>
    </w:p>
    <w:p w14:paraId="2032258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（二）银龄行动活动</w:t>
      </w:r>
    </w:p>
    <w:p w14:paraId="763469F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1.内容要求：</w:t>
      </w:r>
      <w:r>
        <w:rPr>
          <w:rFonts w:hint="eastAsia" w:ascii="仿宋_GB2312" w:hAnsi="仿宋_GB2312" w:eastAsia="仿宋_GB2312" w:cs="仿宋_GB2312"/>
          <w:sz w:val="32"/>
          <w:szCs w:val="32"/>
        </w:rPr>
        <w:t>在武汉市、咸宁市、襄阳市</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开展一场以“银龄闪耀·共筑美好”为主题的银龄行动</w:t>
      </w:r>
      <w:r>
        <w:rPr>
          <w:rFonts w:hint="eastAsia" w:ascii="仿宋_GB2312" w:hAnsi="仿宋_GB2312" w:eastAsia="仿宋_GB2312" w:cs="仿宋_GB2312"/>
          <w:sz w:val="32"/>
          <w:szCs w:val="32"/>
          <w:lang w:eastAsia="zh-CN"/>
        </w:rPr>
        <w:t>活动。武汉市活动现场同时开展</w:t>
      </w:r>
      <w:r>
        <w:rPr>
          <w:rFonts w:hint="eastAsia" w:ascii="仿宋_GB2312" w:hAnsi="仿宋_GB2312" w:eastAsia="仿宋_GB2312" w:cs="仿宋_GB2312"/>
          <w:bCs/>
          <w:sz w:val="32"/>
          <w:szCs w:val="32"/>
        </w:rPr>
        <w:t>法律宣讲咨询、防诈骗指导、健康义诊体验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健身互动</w:t>
      </w:r>
      <w:r>
        <w:rPr>
          <w:rFonts w:hint="eastAsia" w:ascii="仿宋_GB2312" w:hAnsi="仿宋_GB2312" w:eastAsia="仿宋_GB2312" w:cs="仿宋_GB2312"/>
          <w:bCs/>
          <w:sz w:val="32"/>
          <w:szCs w:val="32"/>
          <w:lang w:eastAsia="zh-CN"/>
        </w:rPr>
        <w:t>四项活动；</w:t>
      </w:r>
      <w:r>
        <w:rPr>
          <w:rFonts w:hint="eastAsia" w:ascii="仿宋_GB2312" w:hAnsi="仿宋_GB2312" w:eastAsia="仿宋_GB2312" w:cs="仿宋_GB2312"/>
          <w:sz w:val="32"/>
          <w:szCs w:val="32"/>
        </w:rPr>
        <w:t>咸宁</w:t>
      </w:r>
      <w:r>
        <w:rPr>
          <w:rFonts w:hint="eastAsia" w:ascii="仿宋_GB2312" w:hAnsi="仿宋_GB2312" w:eastAsia="仿宋_GB2312" w:cs="仿宋_GB2312"/>
          <w:sz w:val="32"/>
          <w:szCs w:val="32"/>
          <w:lang w:eastAsia="zh-CN"/>
        </w:rPr>
        <w:t>市活动现场主要内容为</w:t>
      </w:r>
      <w:r>
        <w:rPr>
          <w:rFonts w:hint="eastAsia" w:ascii="仿宋_GB2312" w:hAnsi="仿宋_GB2312" w:eastAsia="仿宋_GB2312" w:cs="仿宋_GB2312"/>
          <w:sz w:val="32"/>
          <w:szCs w:val="32"/>
        </w:rPr>
        <w:t>法律宣讲</w:t>
      </w:r>
      <w:r>
        <w:rPr>
          <w:rFonts w:hint="eastAsia" w:hAnsi="仿宋_GB2312" w:cs="仿宋_GB2312"/>
          <w:sz w:val="32"/>
          <w:szCs w:val="32"/>
          <w:lang w:eastAsia="zh-CN"/>
        </w:rPr>
        <w:t>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襄阳</w:t>
      </w:r>
      <w:r>
        <w:rPr>
          <w:rFonts w:hint="eastAsia" w:ascii="仿宋_GB2312" w:hAnsi="仿宋_GB2312" w:eastAsia="仿宋_GB2312" w:cs="仿宋_GB2312"/>
          <w:sz w:val="32"/>
          <w:szCs w:val="32"/>
          <w:lang w:eastAsia="zh-CN"/>
        </w:rPr>
        <w:t>市活动现场主要内容为</w:t>
      </w:r>
      <w:r>
        <w:rPr>
          <w:rFonts w:hint="eastAsia" w:ascii="仿宋_GB2312" w:hAnsi="仿宋_GB2312" w:eastAsia="仿宋_GB2312" w:cs="仿宋_GB2312"/>
          <w:sz w:val="32"/>
          <w:szCs w:val="32"/>
        </w:rPr>
        <w:t>健康义诊。</w:t>
      </w:r>
      <w:r>
        <w:rPr>
          <w:rFonts w:hint="eastAsia" w:ascii="仿宋_GB2312" w:hAnsi="仿宋_GB2312" w:eastAsia="仿宋_GB2312" w:cs="仿宋_GB2312"/>
          <w:bCs/>
          <w:color w:val="000000"/>
          <w:sz w:val="32"/>
          <w:szCs w:val="32"/>
        </w:rPr>
        <w:t>武汉</w:t>
      </w:r>
      <w:r>
        <w:rPr>
          <w:rFonts w:hint="eastAsia" w:ascii="仿宋_GB2312" w:hAnsi="仿宋_GB2312" w:eastAsia="仿宋_GB2312" w:cs="仿宋_GB2312"/>
          <w:bCs/>
          <w:color w:val="000000"/>
          <w:sz w:val="32"/>
          <w:szCs w:val="32"/>
          <w:lang w:eastAsia="zh-CN"/>
        </w:rPr>
        <w:t>市活动现</w:t>
      </w:r>
      <w:r>
        <w:rPr>
          <w:rFonts w:hint="eastAsia" w:ascii="仿宋_GB2312" w:hAnsi="仿宋_GB2312" w:eastAsia="仿宋_GB2312" w:cs="仿宋_GB2312"/>
          <w:bCs/>
          <w:color w:val="000000"/>
          <w:sz w:val="32"/>
          <w:szCs w:val="32"/>
        </w:rPr>
        <w:t>场</w:t>
      </w:r>
      <w:r>
        <w:rPr>
          <w:rFonts w:hint="eastAsia" w:ascii="仿宋_GB2312" w:hAnsi="仿宋_GB2312" w:eastAsia="仿宋_GB2312" w:cs="仿宋_GB2312"/>
          <w:bCs/>
          <w:color w:val="000000"/>
          <w:sz w:val="32"/>
          <w:szCs w:val="32"/>
          <w:lang w:eastAsia="zh-CN"/>
        </w:rPr>
        <w:t>包含</w:t>
      </w:r>
      <w:r>
        <w:rPr>
          <w:rFonts w:hint="eastAsia" w:ascii="仿宋_GB2312" w:hAnsi="仿宋_GB2312" w:eastAsia="仿宋_GB2312" w:cs="仿宋_GB2312"/>
          <w:bCs/>
          <w:color w:val="000000"/>
          <w:sz w:val="32"/>
          <w:szCs w:val="32"/>
          <w:lang w:val="en-US" w:eastAsia="zh-CN"/>
        </w:rPr>
        <w:t>2-3个暖场表演</w:t>
      </w:r>
      <w:r>
        <w:rPr>
          <w:rFonts w:hint="eastAsia" w:ascii="仿宋_GB2312" w:hAnsi="仿宋_GB2312" w:eastAsia="仿宋_GB2312" w:cs="仿宋_GB2312"/>
          <w:bCs/>
          <w:color w:val="000000"/>
          <w:sz w:val="32"/>
          <w:szCs w:val="32"/>
        </w:rPr>
        <w:t>。</w:t>
      </w:r>
    </w:p>
    <w:p w14:paraId="33D8A54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2.时限要求：</w:t>
      </w:r>
      <w:r>
        <w:rPr>
          <w:rFonts w:hint="eastAsia" w:hAnsi="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hAnsi="仿宋_GB2312" w:cs="仿宋_GB2312"/>
          <w:sz w:val="32"/>
          <w:szCs w:val="32"/>
          <w:lang w:val="en-US" w:eastAsia="zh-CN"/>
        </w:rPr>
        <w:t>15</w:t>
      </w:r>
      <w:r>
        <w:rPr>
          <w:rFonts w:hint="eastAsia" w:ascii="仿宋_GB2312" w:hAnsi="仿宋_GB2312" w:eastAsia="仿宋_GB2312" w:cs="仿宋_GB2312"/>
          <w:sz w:val="32"/>
          <w:szCs w:val="32"/>
        </w:rPr>
        <w:t>日前完成。</w:t>
      </w:r>
    </w:p>
    <w:p w14:paraId="4154330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方正仿宋_GBK" w:eastAsia="仿宋_GB2312" w:cs="方正仿宋_GBK"/>
          <w:color w:val="000000"/>
          <w:kern w:val="0"/>
          <w:sz w:val="32"/>
          <w:szCs w:val="32"/>
          <w:lang w:eastAsia="zh-CN"/>
        </w:rPr>
      </w:pPr>
      <w:r>
        <w:rPr>
          <w:rFonts w:hint="eastAsia" w:ascii="仿宋_GB2312" w:hAnsi="仿宋_GB2312" w:eastAsia="仿宋_GB2312" w:cs="仿宋_GB2312"/>
          <w:sz w:val="32"/>
          <w:szCs w:val="32"/>
          <w:lang w:val="en-US" w:eastAsia="zh-CN"/>
        </w:rPr>
        <w:t>3.教学及宣传要求：编制《</w:t>
      </w:r>
      <w:r>
        <w:rPr>
          <w:rFonts w:hint="eastAsia" w:ascii="仿宋_GB2312" w:hAnsi="仿宋_GB2312" w:eastAsia="仿宋_GB2312" w:cs="仿宋_GB2312"/>
          <w:sz w:val="32"/>
          <w:szCs w:val="32"/>
        </w:rPr>
        <w:t>防范电信网络诈骗宣传手</w:t>
      </w:r>
      <w:r>
        <w:rPr>
          <w:rFonts w:hint="eastAsia" w:ascii="仿宋_GB2312" w:hAnsi="仿宋_GB2312" w:eastAsia="仿宋_GB2312" w:cs="仿宋_GB2312"/>
          <w:sz w:val="32"/>
          <w:szCs w:val="32"/>
          <w:lang w:eastAsia="zh-CN"/>
        </w:rPr>
        <w:t>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不少于500本</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bCs/>
          <w:sz w:val="32"/>
          <w:szCs w:val="32"/>
        </w:rPr>
        <w:t>法律宣讲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健康义诊</w:t>
      </w:r>
      <w:r>
        <w:rPr>
          <w:rFonts w:hint="eastAsia" w:ascii="仿宋_GB2312" w:hAnsi="仿宋_GB2312" w:eastAsia="仿宋_GB2312" w:cs="仿宋_GB2312"/>
          <w:bCs/>
          <w:sz w:val="32"/>
          <w:szCs w:val="32"/>
          <w:lang w:eastAsia="zh-CN"/>
        </w:rPr>
        <w:t>编制宣传折页不少于</w:t>
      </w:r>
      <w:r>
        <w:rPr>
          <w:rFonts w:hint="eastAsia" w:ascii="仿宋_GB2312" w:hAnsi="仿宋_GB2312" w:eastAsia="仿宋_GB2312" w:cs="仿宋_GB2312"/>
          <w:bCs/>
          <w:sz w:val="32"/>
          <w:szCs w:val="32"/>
          <w:lang w:val="en-US" w:eastAsia="zh-CN"/>
        </w:rPr>
        <w:t>1000份；</w:t>
      </w:r>
      <w:r>
        <w:rPr>
          <w:rFonts w:hint="eastAsia" w:ascii="仿宋_GB2312" w:hAnsi="仿宋_GB2312" w:eastAsia="仿宋_GB2312" w:cs="仿宋_GB2312"/>
          <w:color w:val="000000"/>
          <w:sz w:val="32"/>
          <w:szCs w:val="32"/>
          <w:lang w:eastAsia="zh-CN"/>
        </w:rPr>
        <w:t>武汉市</w:t>
      </w:r>
      <w:r>
        <w:rPr>
          <w:rFonts w:hint="eastAsia" w:ascii="仿宋_GB2312" w:hAnsi="仿宋_GB2312" w:eastAsia="仿宋_GB2312" w:cs="仿宋_GB2312"/>
          <w:color w:val="000000"/>
          <w:sz w:val="32"/>
          <w:szCs w:val="32"/>
        </w:rPr>
        <w:t>活动现场剪辑成60秒的宣传短片在湖北电视台生活频道进行宣传报道；</w:t>
      </w:r>
      <w:r>
        <w:rPr>
          <w:rFonts w:hint="eastAsia" w:ascii="仿宋_GB2312" w:hAnsi="仿宋_GB2312" w:eastAsia="仿宋_GB2312" w:cs="仿宋_GB2312"/>
          <w:color w:val="000000"/>
          <w:sz w:val="32"/>
          <w:szCs w:val="32"/>
          <w:lang w:eastAsia="zh-CN"/>
        </w:rPr>
        <w:t>三场活动均</w:t>
      </w:r>
      <w:r>
        <w:rPr>
          <w:rFonts w:hint="eastAsia" w:ascii="仿宋_GB2312" w:hAnsi="仿宋_GB2312" w:eastAsia="仿宋_GB2312" w:cs="仿宋_GB2312"/>
          <w:color w:val="000000"/>
          <w:sz w:val="32"/>
          <w:szCs w:val="32"/>
        </w:rPr>
        <w:t>以图文结合的方式在新媒体</w:t>
      </w:r>
      <w:r>
        <w:rPr>
          <w:rFonts w:hint="eastAsia" w:ascii="仿宋_GB2312" w:hAnsi="仿宋_GB2312" w:eastAsia="仿宋_GB2312" w:cs="仿宋_GB2312"/>
          <w:color w:val="000000"/>
          <w:kern w:val="0"/>
          <w:sz w:val="32"/>
          <w:szCs w:val="32"/>
        </w:rPr>
        <w:t>（学习强国、长江云新闻APP等）宣传；制作</w:t>
      </w:r>
      <w:r>
        <w:rPr>
          <w:rFonts w:hint="eastAsia" w:hAnsi="仿宋_GB2312" w:cs="仿宋_GB2312"/>
          <w:color w:val="000000"/>
          <w:kern w:val="0"/>
          <w:sz w:val="32"/>
          <w:szCs w:val="32"/>
          <w:lang w:eastAsia="zh-CN"/>
        </w:rPr>
        <w:t>活动</w:t>
      </w:r>
      <w:r>
        <w:rPr>
          <w:rFonts w:hint="eastAsia" w:hAnsi="方正仿宋_GBK" w:cs="方正仿宋_GBK"/>
          <w:color w:val="000000"/>
          <w:kern w:val="0"/>
          <w:sz w:val="32"/>
          <w:szCs w:val="32"/>
          <w:lang w:eastAsia="zh-CN"/>
        </w:rPr>
        <w:t>背景</w:t>
      </w:r>
      <w:r>
        <w:rPr>
          <w:rFonts w:hint="eastAsia" w:ascii="仿宋_GB2312" w:hAnsi="方正仿宋_GBK" w:eastAsia="仿宋_GB2312" w:cs="方正仿宋_GBK"/>
          <w:color w:val="000000"/>
          <w:kern w:val="0"/>
          <w:sz w:val="32"/>
          <w:szCs w:val="32"/>
        </w:rPr>
        <w:t>板和易拉宝</w:t>
      </w:r>
      <w:r>
        <w:rPr>
          <w:rFonts w:hint="eastAsia" w:ascii="仿宋_GB2312" w:hAnsi="方正仿宋_GBK" w:eastAsia="仿宋_GB2312" w:cs="方正仿宋_GBK"/>
          <w:color w:val="000000"/>
          <w:kern w:val="0"/>
          <w:sz w:val="32"/>
          <w:szCs w:val="32"/>
          <w:lang w:eastAsia="zh-CN"/>
        </w:rPr>
        <w:t>等。</w:t>
      </w:r>
    </w:p>
    <w:p w14:paraId="2269498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方正仿宋_GBK" w:eastAsia="仿宋_GB2312" w:cs="方正仿宋_GBK"/>
          <w:color w:val="000000"/>
          <w:kern w:val="0"/>
          <w:sz w:val="32"/>
          <w:szCs w:val="32"/>
          <w:lang w:val="en-US" w:eastAsia="zh-CN"/>
        </w:rPr>
        <w:t>4.</w:t>
      </w:r>
      <w:r>
        <w:rPr>
          <w:rFonts w:hint="eastAsia" w:ascii="仿宋_GB2312" w:hAnsi="方正仿宋_GBK" w:eastAsia="仿宋_GB2312" w:cs="方正仿宋_GBK"/>
          <w:color w:val="000000"/>
          <w:kern w:val="0"/>
          <w:sz w:val="32"/>
          <w:szCs w:val="32"/>
          <w:lang w:eastAsia="zh-CN"/>
        </w:rPr>
        <w:t>人员要求：武汉市活动现场需邀请四个领域共计</w:t>
      </w:r>
      <w:r>
        <w:rPr>
          <w:rFonts w:hint="eastAsia" w:ascii="仿宋_GB2312" w:hAnsi="方正仿宋_GBK" w:eastAsia="仿宋_GB2312" w:cs="方正仿宋_GBK"/>
          <w:color w:val="000000"/>
          <w:kern w:val="0"/>
          <w:sz w:val="32"/>
          <w:szCs w:val="32"/>
          <w:lang w:val="en-US" w:eastAsia="zh-CN"/>
        </w:rPr>
        <w:t>12-20名退休专家开展授课、咨询及互动；咸宁市、襄阳市均邀请3-5名相关领域退休专家。武汉市活动现场参与人员不少于320人；咸宁市、襄阳市均不少于80人。武汉市活动现场</w:t>
      </w:r>
      <w:r>
        <w:rPr>
          <w:rFonts w:hint="eastAsia" w:ascii="仿宋_GB2312" w:hAnsi="仿宋_GB2312" w:eastAsia="仿宋_GB2312" w:cs="仿宋_GB2312"/>
          <w:color w:val="000000"/>
          <w:sz w:val="32"/>
          <w:szCs w:val="32"/>
        </w:rPr>
        <w:t>志愿者</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20人；</w:t>
      </w:r>
      <w:r>
        <w:rPr>
          <w:rFonts w:hint="eastAsia" w:ascii="仿宋_GB2312" w:hAnsi="方正仿宋_GBK" w:eastAsia="仿宋_GB2312" w:cs="方正仿宋_GBK"/>
          <w:color w:val="000000"/>
          <w:kern w:val="0"/>
          <w:sz w:val="32"/>
          <w:szCs w:val="32"/>
          <w:lang w:val="en-US" w:eastAsia="zh-CN"/>
        </w:rPr>
        <w:t>咸宁市、襄阳市均不少于</w:t>
      </w:r>
      <w:r>
        <w:rPr>
          <w:rFonts w:hint="eastAsia" w:ascii="仿宋_GB2312" w:hAnsi="仿宋_GB2312" w:eastAsia="仿宋_GB2312" w:cs="仿宋_GB2312"/>
          <w:color w:val="000000"/>
          <w:sz w:val="32"/>
          <w:szCs w:val="32"/>
          <w:lang w:val="en-US" w:eastAsia="zh-CN"/>
        </w:rPr>
        <w:t>10人。</w:t>
      </w:r>
      <w:r>
        <w:rPr>
          <w:rFonts w:hint="eastAsia" w:ascii="仿宋_GB2312" w:hAnsi="仿宋_GB2312" w:eastAsia="仿宋_GB2312" w:cs="仿宋_GB2312"/>
          <w:color w:val="000000"/>
          <w:sz w:val="32"/>
          <w:szCs w:val="32"/>
        </w:rPr>
        <w:t>社区工作人员</w:t>
      </w:r>
      <w:r>
        <w:rPr>
          <w:rFonts w:hint="eastAsia" w:ascii="仿宋_GB2312" w:hAnsi="仿宋_GB2312" w:eastAsia="仿宋_GB2312" w:cs="仿宋_GB2312"/>
          <w:color w:val="000000"/>
          <w:sz w:val="32"/>
          <w:szCs w:val="32"/>
          <w:lang w:eastAsia="zh-CN"/>
        </w:rPr>
        <w:t>若干。</w:t>
      </w:r>
    </w:p>
    <w:p w14:paraId="680C3B49">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、供应商资质要求</w:t>
      </w:r>
    </w:p>
    <w:p w14:paraId="77E063A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满足《中华人民共和国政府采购法》第二十二条规定，即</w:t>
      </w:r>
      <w:r>
        <w:rPr>
          <w:rFonts w:hint="eastAsia" w:ascii="仿宋_GB2312" w:hAnsi="仿宋_GB2312" w:eastAsia="仿宋_GB2312" w:cs="仿宋_GB2312"/>
          <w:sz w:val="32"/>
          <w:szCs w:val="32"/>
          <w:lang w:eastAsia="zh-CN"/>
        </w:rPr>
        <w:t>：</w:t>
      </w:r>
    </w:p>
    <w:p w14:paraId="0FA3227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14:paraId="5B60B88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r>
        <w:rPr>
          <w:rFonts w:hint="eastAsia" w:ascii="仿宋_GB2312" w:hAnsi="仿宋_GB2312" w:eastAsia="仿宋_GB2312" w:cs="仿宋_GB2312"/>
          <w:sz w:val="32"/>
          <w:szCs w:val="32"/>
          <w:lang w:eastAsia="zh-CN"/>
        </w:rPr>
        <w:t>；</w:t>
      </w:r>
    </w:p>
    <w:p w14:paraId="1646D35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具有履行合同所必需的设备和专业技术能力</w:t>
      </w:r>
      <w:r>
        <w:rPr>
          <w:rFonts w:hint="eastAsia" w:ascii="仿宋_GB2312" w:hAnsi="仿宋_GB2312" w:eastAsia="仿宋_GB2312" w:cs="仿宋_GB2312"/>
          <w:sz w:val="32"/>
          <w:szCs w:val="32"/>
          <w:lang w:eastAsia="zh-CN"/>
        </w:rPr>
        <w:t>；</w:t>
      </w:r>
    </w:p>
    <w:p w14:paraId="0669AFA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r>
        <w:rPr>
          <w:rFonts w:hint="eastAsia" w:ascii="仿宋_GB2312" w:hAnsi="仿宋_GB2312" w:eastAsia="仿宋_GB2312" w:cs="仿宋_GB2312"/>
          <w:sz w:val="32"/>
          <w:szCs w:val="32"/>
          <w:lang w:eastAsia="zh-CN"/>
        </w:rPr>
        <w:t>；</w:t>
      </w:r>
    </w:p>
    <w:p w14:paraId="5945570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参加政府采购活动前三年内，在经营活动中没有重大违法记录</w:t>
      </w:r>
      <w:r>
        <w:rPr>
          <w:rFonts w:hint="eastAsia" w:ascii="仿宋_GB2312" w:hAnsi="仿宋_GB2312" w:eastAsia="仿宋_GB2312" w:cs="仿宋_GB2312"/>
          <w:sz w:val="32"/>
          <w:szCs w:val="32"/>
          <w:lang w:eastAsia="zh-CN"/>
        </w:rPr>
        <w:t>；</w:t>
      </w:r>
    </w:p>
    <w:p w14:paraId="728A072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14:paraId="176E6FD0">
      <w:pPr>
        <w:pStyle w:val="14"/>
        <w:keepNext w:val="0"/>
        <w:keepLines w:val="0"/>
        <w:pageBreakBefore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依法登记注册的企事业单位和社会组织。供应商为社会组织的，须提供2023年度年检合格材料（能够反映年检合格信息的登记证书副本复印件或民政部门发布的年检结论公告截图等；经登记或认定为慈善组织的，提供登记管理机关出具的2023年度年报，无违法违规记录证明）。</w:t>
      </w:r>
    </w:p>
    <w:p w14:paraId="6773A00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具有较好的商业信誉，信用较好。凡被“信用中国”网站（www．creditchina．gov．cn）、“中国政府采购网”（www．ccgp．gov．cn）列入失信被执行人、重大税收违法案件当事人名单、政府采购严重违法失信行为记录名单的，不得参加该项目采购活动。</w:t>
      </w:r>
    </w:p>
    <w:p w14:paraId="043A1D8E">
      <w:pPr>
        <w:pStyle w:val="14"/>
        <w:keepNext w:val="0"/>
        <w:keepLines w:val="0"/>
        <w:pageBreakBefore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本项目不接受联合体投标或转包分包。</w:t>
      </w:r>
    </w:p>
    <w:p w14:paraId="2667C633">
      <w:pPr>
        <w:spacing w:line="560" w:lineRule="exact"/>
        <w:ind w:firstLine="632" w:firstLineChars="200"/>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、磋商文件获取</w:t>
      </w:r>
    </w:p>
    <w:p w14:paraId="6BC2C783">
      <w:pPr>
        <w:spacing w:line="560" w:lineRule="exact"/>
        <w:ind w:firstLine="640"/>
        <w:rPr>
          <w:rFonts w:hint="eastAsia" w:ascii="仿宋_GB2312" w:hAnsi="仿宋_GB2312" w:eastAsia="仿宋_GB2312" w:cs="仿宋_GB2312"/>
          <w:bCs/>
          <w:lang w:bidi="ar-EG"/>
        </w:rPr>
      </w:pPr>
      <w:r>
        <w:rPr>
          <w:rFonts w:hint="eastAsia" w:ascii="仿宋_GB2312" w:hAnsi="仿宋_GB2312" w:eastAsia="仿宋_GB2312" w:cs="仿宋_GB2312"/>
          <w:bCs/>
          <w:lang w:eastAsia="zh-CN" w:bidi="ar-EG"/>
        </w:rPr>
        <w:t>供应商</w:t>
      </w:r>
      <w:r>
        <w:rPr>
          <w:rFonts w:hint="eastAsia" w:ascii="仿宋_GB2312" w:hAnsi="仿宋_GB2312" w:eastAsia="仿宋_GB2312" w:cs="仿宋_GB2312"/>
          <w:bCs/>
          <w:lang w:bidi="ar-EG"/>
        </w:rPr>
        <w:t>在湖北省民政厅门户网站自行下载。</w:t>
      </w:r>
    </w:p>
    <w:p w14:paraId="7D9C3569">
      <w:pPr>
        <w:spacing w:line="560" w:lineRule="exact"/>
        <w:ind w:firstLine="640"/>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、响应文件递交</w:t>
      </w:r>
    </w:p>
    <w:p w14:paraId="4FA275D2">
      <w:pPr>
        <w:spacing w:line="600" w:lineRule="exact"/>
        <w:rPr>
          <w:rFonts w:hAnsi="黑体"/>
        </w:rPr>
      </w:pPr>
      <w:r>
        <w:rPr>
          <w:rFonts w:hint="eastAsia" w:hAnsi="黑体"/>
        </w:rPr>
        <w:t xml:space="preserve"> </w:t>
      </w:r>
      <w:r>
        <w:rPr>
          <w:rFonts w:hint="eastAsia" w:hAnsi="黑体"/>
          <w:lang w:val="en-US" w:eastAsia="zh-CN"/>
        </w:rPr>
        <w:t xml:space="preserve">   </w:t>
      </w:r>
      <w:r>
        <w:rPr>
          <w:rFonts w:hint="eastAsia" w:hAnsi="黑体"/>
        </w:rPr>
        <w:t>响应文件应一式</w:t>
      </w:r>
      <w:r>
        <w:rPr>
          <w:rFonts w:hint="eastAsia" w:hAnsi="黑体"/>
          <w:lang w:eastAsia="zh-CN"/>
        </w:rPr>
        <w:t>三</w:t>
      </w:r>
      <w:r>
        <w:rPr>
          <w:rFonts w:hint="eastAsia" w:hAnsi="黑体"/>
        </w:rPr>
        <w:t>份（一正</w:t>
      </w:r>
      <w:r>
        <w:rPr>
          <w:rFonts w:hint="eastAsia" w:hAnsi="黑体"/>
          <w:lang w:eastAsia="zh-CN"/>
        </w:rPr>
        <w:t>两</w:t>
      </w:r>
      <w:r>
        <w:rPr>
          <w:rFonts w:hint="eastAsia" w:hAnsi="黑体"/>
        </w:rPr>
        <w:t>副），胶装</w:t>
      </w:r>
      <w:r>
        <w:rPr>
          <w:rFonts w:hint="eastAsia" w:hAnsi="黑体"/>
          <w:lang w:eastAsia="zh-CN"/>
        </w:rPr>
        <w:t>，密封</w:t>
      </w:r>
      <w:r>
        <w:rPr>
          <w:rFonts w:hint="eastAsia" w:hAnsi="黑体"/>
        </w:rPr>
        <w:t>。</w:t>
      </w:r>
    </w:p>
    <w:p w14:paraId="0599469C">
      <w:pPr>
        <w:spacing w:line="600" w:lineRule="exact"/>
        <w:rPr>
          <w:rFonts w:hAnsi="黑体"/>
        </w:rPr>
      </w:pPr>
      <w:r>
        <w:rPr>
          <w:rFonts w:hint="eastAsia" w:hAnsi="黑体"/>
        </w:rPr>
        <w:t xml:space="preserve">    响应文件递交截止时间为2024年</w:t>
      </w:r>
      <w:r>
        <w:rPr>
          <w:rFonts w:hint="eastAsia" w:hAnsi="黑体"/>
          <w:lang w:val="en-US" w:eastAsia="zh-CN"/>
        </w:rPr>
        <w:t>10</w:t>
      </w:r>
      <w:r>
        <w:rPr>
          <w:rFonts w:hint="eastAsia" w:hAnsi="黑体"/>
        </w:rPr>
        <w:t>月</w:t>
      </w:r>
      <w:r>
        <w:rPr>
          <w:rFonts w:hint="eastAsia" w:hAnsi="黑体"/>
          <w:lang w:val="en-US" w:eastAsia="zh-CN"/>
        </w:rPr>
        <w:t>28</w:t>
      </w:r>
      <w:r>
        <w:rPr>
          <w:rFonts w:hint="eastAsia" w:hAnsi="黑体"/>
        </w:rPr>
        <w:t>日下午17：00</w:t>
      </w:r>
      <w:r>
        <w:rPr>
          <w:rFonts w:hint="eastAsia" w:hAnsi="黑体"/>
          <w:lang w:eastAsia="zh-CN"/>
        </w:rPr>
        <w:t>前</w:t>
      </w:r>
      <w:r>
        <w:rPr>
          <w:rFonts w:hint="eastAsia" w:hAnsi="黑体"/>
        </w:rPr>
        <w:t>，逾时送达或未按要求密封和标记的响应文件恕不接受。</w:t>
      </w:r>
    </w:p>
    <w:p w14:paraId="26DEEDAC">
      <w:pPr>
        <w:spacing w:line="560" w:lineRule="exact"/>
        <w:ind w:firstLine="632" w:firstLineChars="200"/>
        <w:rPr>
          <w:rFonts w:hint="eastAsia" w:hAnsi="黑体"/>
        </w:rPr>
      </w:pPr>
      <w:r>
        <w:rPr>
          <w:rFonts w:hint="eastAsia" w:hAnsi="黑体"/>
        </w:rPr>
        <w:t>送达地点：</w:t>
      </w:r>
      <w:r>
        <w:rPr>
          <w:rFonts w:hint="eastAsia" w:ascii="仿宋_GB2312" w:hAnsi="仿宋_GB2312" w:eastAsia="仿宋_GB2312" w:cs="仿宋_GB2312"/>
          <w:sz w:val="32"/>
          <w:szCs w:val="32"/>
          <w:shd w:val="clear"/>
          <w:lang w:eastAsia="zh-CN"/>
        </w:rPr>
        <w:t>湖北省</w:t>
      </w:r>
      <w:r>
        <w:rPr>
          <w:rFonts w:hint="eastAsia" w:ascii="仿宋_GB2312" w:hAnsi="仿宋_GB2312" w:eastAsia="仿宋_GB2312" w:cs="仿宋_GB2312"/>
          <w:i w:val="0"/>
          <w:iCs w:val="0"/>
          <w:caps w:val="0"/>
          <w:color w:val="auto"/>
          <w:spacing w:val="0"/>
          <w:sz w:val="32"/>
          <w:szCs w:val="32"/>
          <w:shd w:val="clear" w:fill="FFFFFF"/>
        </w:rPr>
        <w:t>武汉市洪山区雄楚大街399号</w:t>
      </w:r>
      <w:r>
        <w:rPr>
          <w:rFonts w:hint="eastAsia" w:ascii="仿宋_GB2312" w:hAnsi="仿宋_GB2312" w:eastAsia="仿宋_GB2312" w:cs="仿宋_GB2312"/>
          <w:i w:val="0"/>
          <w:iCs w:val="0"/>
          <w:caps w:val="0"/>
          <w:color w:val="auto"/>
          <w:spacing w:val="0"/>
          <w:sz w:val="32"/>
          <w:szCs w:val="32"/>
          <w:shd w:val="clear" w:fill="FFFFFF"/>
          <w:lang w:eastAsia="zh-CN"/>
        </w:rPr>
        <w:t>（湖北省民政厅附楼</w:t>
      </w:r>
      <w:r>
        <w:rPr>
          <w:rFonts w:hint="eastAsia" w:ascii="仿宋_GB2312" w:hAnsi="仿宋_GB2312" w:eastAsia="仿宋_GB2312" w:cs="仿宋_GB2312"/>
          <w:color w:val="auto"/>
          <w:sz w:val="32"/>
          <w:szCs w:val="32"/>
          <w:lang w:val="en-US" w:eastAsia="zh-CN"/>
        </w:rPr>
        <w:t>511室</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hAnsi="仿宋_GB2312" w:cs="仿宋_GB2312"/>
          <w:i w:val="0"/>
          <w:iCs w:val="0"/>
          <w:caps w:val="0"/>
          <w:color w:val="auto"/>
          <w:spacing w:val="0"/>
          <w:sz w:val="32"/>
          <w:szCs w:val="32"/>
          <w:shd w:val="clear" w:fill="FFFFFF"/>
          <w:lang w:eastAsia="zh-CN"/>
        </w:rPr>
        <w:t>。</w:t>
      </w:r>
    </w:p>
    <w:p w14:paraId="79C27C91">
      <w:pPr>
        <w:spacing w:line="560" w:lineRule="exact"/>
        <w:ind w:firstLine="632" w:firstLineChars="200"/>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、竞争性磋商信息</w:t>
      </w:r>
    </w:p>
    <w:p w14:paraId="155CC5C7">
      <w:pPr>
        <w:spacing w:line="560" w:lineRule="exact"/>
        <w:ind w:firstLine="632" w:firstLineChars="200"/>
        <w:rPr>
          <w:rFonts w:hint="eastAsia" w:ascii="仿宋_GB2312" w:hAnsi="仿宋_GB2312" w:eastAsia="仿宋_GB2312" w:cs="仿宋_GB2312"/>
          <w:bCs/>
          <w:lang w:bidi="ar-EG"/>
        </w:rPr>
      </w:pPr>
      <w:r>
        <w:rPr>
          <w:rFonts w:hint="eastAsia" w:ascii="仿宋_GB2312" w:hAnsi="仿宋_GB2312" w:eastAsia="仿宋_GB2312" w:cs="仿宋_GB2312"/>
          <w:bCs/>
          <w:lang w:bidi="ar-EG"/>
        </w:rPr>
        <w:t>磋商时间及地点：</w:t>
      </w:r>
      <w:r>
        <w:rPr>
          <w:rFonts w:hint="eastAsia" w:ascii="仿宋_GB2312" w:hAnsi="仿宋_GB2312" w:eastAsia="仿宋_GB2312" w:cs="仿宋_GB2312"/>
        </w:rPr>
        <w:t>另行通知。</w:t>
      </w:r>
    </w:p>
    <w:p w14:paraId="189F7FEB">
      <w:pPr>
        <w:spacing w:line="560" w:lineRule="exact"/>
        <w:ind w:firstLine="632" w:firstLineChars="200"/>
        <w:rPr>
          <w:rFonts w:hint="eastAsia" w:ascii="黑体" w:hAnsi="黑体" w:eastAsia="黑体" w:cs="黑体"/>
          <w:bCs/>
          <w:lang w:bidi="ar-EG"/>
        </w:rPr>
      </w:pPr>
      <w:r>
        <w:rPr>
          <w:rFonts w:hint="eastAsia" w:ascii="黑体" w:hAnsi="黑体" w:eastAsia="黑体" w:cs="黑体"/>
          <w:lang w:eastAsia="zh-CN"/>
        </w:rPr>
        <w:t>七</w:t>
      </w:r>
      <w:r>
        <w:rPr>
          <w:rFonts w:hint="eastAsia" w:ascii="黑体" w:hAnsi="黑体" w:eastAsia="黑体" w:cs="黑体"/>
        </w:rPr>
        <w:t>、发布公告媒介</w:t>
      </w:r>
    </w:p>
    <w:p w14:paraId="4FF9A36C">
      <w:pPr>
        <w:spacing w:line="560" w:lineRule="exact"/>
        <w:ind w:firstLine="632" w:firstLineChars="200"/>
        <w:rPr>
          <w:rFonts w:hint="eastAsia" w:ascii="仿宋_GB2312" w:hAnsi="仿宋_GB2312" w:eastAsia="仿宋_GB2312" w:cs="仿宋_GB2312"/>
          <w:lang w:val="hr-HR"/>
        </w:rPr>
      </w:pPr>
      <w:r>
        <w:rPr>
          <w:rFonts w:hint="eastAsia" w:ascii="仿宋_GB2312" w:hAnsi="仿宋_GB2312" w:eastAsia="仿宋_GB2312" w:cs="仿宋_GB2312"/>
          <w:bCs/>
          <w:lang w:bidi="ar-EG"/>
        </w:rPr>
        <w:t>本次竞争性磋商结果在湖北省民政厅门户网站发布。</w:t>
      </w:r>
    </w:p>
    <w:p w14:paraId="3E7F0B93">
      <w:pPr>
        <w:spacing w:line="560" w:lineRule="exact"/>
        <w:ind w:firstLine="631"/>
        <w:outlineLvl w:val="0"/>
        <w:rPr>
          <w:rFonts w:hint="eastAsia" w:ascii="黑体" w:hAnsi="黑体" w:eastAsia="黑体" w:cs="黑体"/>
          <w:color w:val="000000"/>
          <w:lang w:val="hr-HR"/>
        </w:rPr>
      </w:pPr>
      <w:r>
        <w:rPr>
          <w:rFonts w:hint="eastAsia" w:ascii="黑体" w:hAnsi="黑体" w:eastAsia="黑体" w:cs="黑体"/>
          <w:color w:val="000000"/>
          <w:lang w:eastAsia="zh-CN"/>
        </w:rPr>
        <w:t>八</w:t>
      </w:r>
      <w:r>
        <w:rPr>
          <w:rFonts w:hint="eastAsia" w:ascii="黑体" w:hAnsi="黑体" w:eastAsia="黑体" w:cs="黑体"/>
          <w:color w:val="000000"/>
        </w:rPr>
        <w:t>、联系方式</w:t>
      </w:r>
    </w:p>
    <w:p w14:paraId="7D5E6599">
      <w:pPr>
        <w:spacing w:line="560" w:lineRule="exact"/>
        <w:ind w:firstLine="631"/>
        <w:outlineLvl w:val="0"/>
        <w:rPr>
          <w:rFonts w:hint="eastAsia" w:ascii="仿宋_GB2312" w:hAnsi="仿宋_GB2312" w:eastAsia="仿宋_GB2312" w:cs="仿宋_GB2312"/>
          <w:color w:val="000000"/>
          <w:lang w:val="hr-HR" w:bidi="ar-EG"/>
        </w:rPr>
      </w:pPr>
      <w:r>
        <w:rPr>
          <w:rFonts w:hint="eastAsia" w:ascii="仿宋_GB2312" w:hAnsi="仿宋_GB2312" w:eastAsia="仿宋_GB2312" w:cs="仿宋_GB2312"/>
          <w:lang w:val="hr-HR" w:bidi="ar-EG"/>
        </w:rPr>
        <w:t>联系人：</w:t>
      </w:r>
      <w:r>
        <w:rPr>
          <w:rFonts w:hint="eastAsia" w:hAnsi="仿宋_GB2312" w:cs="仿宋_GB2312"/>
          <w:lang w:val="hr-HR" w:eastAsia="zh-CN" w:bidi="ar-EG"/>
        </w:rPr>
        <w:t>蔡莎莎</w:t>
      </w:r>
      <w:r>
        <w:rPr>
          <w:rFonts w:hint="eastAsia" w:ascii="仿宋_GB2312" w:hAnsi="仿宋_GB2312" w:eastAsia="仿宋_GB2312" w:cs="仿宋_GB2312"/>
          <w:lang w:val="hr-HR" w:bidi="ar-EG"/>
        </w:rPr>
        <w:t>，电话：（027）</w:t>
      </w:r>
      <w:r>
        <w:rPr>
          <w:rFonts w:hint="eastAsia" w:hAnsi="仿宋_GB2312" w:cs="仿宋_GB2312"/>
          <w:color w:val="000000"/>
          <w:lang w:val="en-US" w:eastAsia="zh-CN" w:bidi="ar-EG"/>
        </w:rPr>
        <w:t>87368272</w:t>
      </w:r>
      <w:r>
        <w:rPr>
          <w:rFonts w:hint="eastAsia" w:ascii="仿宋_GB2312" w:hAnsi="仿宋_GB2312" w:eastAsia="仿宋_GB2312" w:cs="仿宋_GB2312"/>
          <w:color w:val="000000"/>
          <w:lang w:bidi="ar-EG"/>
        </w:rPr>
        <w:t>邮箱</w:t>
      </w:r>
      <w:r>
        <w:rPr>
          <w:rFonts w:hint="eastAsia" w:ascii="仿宋_GB2312" w:hAnsi="仿宋_GB2312" w:eastAsia="仿宋_GB2312" w:cs="仿宋_GB2312"/>
          <w:color w:val="000000"/>
          <w:lang w:val="hr-HR" w:bidi="ar-EG"/>
        </w:rPr>
        <w:t>：</w:t>
      </w:r>
      <w:r>
        <w:rPr>
          <w:rFonts w:hint="eastAsia" w:hAnsi="仿宋_GB2312"/>
        </w:rPr>
        <w:fldChar w:fldCharType="begin"/>
      </w:r>
      <w:r>
        <w:rPr>
          <w:rFonts w:hint="eastAsia" w:hAnsi="仿宋_GB2312"/>
        </w:rPr>
        <w:instrText xml:space="preserve"> HYPERLINK "mailto:183848789@qq.com" </w:instrText>
      </w:r>
      <w:r>
        <w:rPr>
          <w:rFonts w:hint="eastAsia" w:hAnsi="仿宋_GB2312"/>
        </w:rPr>
        <w:fldChar w:fldCharType="separate"/>
      </w:r>
      <w:r>
        <w:rPr>
          <w:rFonts w:hint="eastAsia" w:hAnsi="仿宋_GB2312"/>
          <w:lang w:val="en-US" w:eastAsia="zh-CN"/>
        </w:rPr>
        <w:t>289255312</w:t>
      </w:r>
      <w:r>
        <w:rPr>
          <w:rStyle w:val="18"/>
          <w:rFonts w:hint="eastAsia" w:ascii="仿宋_GB2312" w:hAnsi="仿宋_GB2312" w:eastAsia="仿宋_GB2312" w:cs="仿宋_GB2312"/>
          <w:lang w:val="hr-HR" w:bidi="ar-EG"/>
        </w:rPr>
        <w:t>@</w:t>
      </w:r>
      <w:r>
        <w:rPr>
          <w:rStyle w:val="18"/>
          <w:rFonts w:hint="eastAsia" w:hAnsi="仿宋_GB2312" w:cs="仿宋_GB2312"/>
          <w:lang w:val="en-US" w:eastAsia="zh-CN" w:bidi="ar-EG"/>
        </w:rPr>
        <w:t>qq</w:t>
      </w:r>
      <w:r>
        <w:rPr>
          <w:rStyle w:val="18"/>
          <w:rFonts w:hint="eastAsia" w:ascii="仿宋_GB2312" w:hAnsi="仿宋_GB2312" w:eastAsia="仿宋_GB2312" w:cs="仿宋_GB2312"/>
          <w:lang w:val="hr-HR" w:bidi="ar-EG"/>
        </w:rPr>
        <w:t>.com</w:t>
      </w:r>
      <w:r>
        <w:rPr>
          <w:rStyle w:val="18"/>
          <w:rFonts w:hint="eastAsia" w:ascii="仿宋_GB2312" w:hAnsi="仿宋_GB2312" w:eastAsia="仿宋_GB2312" w:cs="仿宋_GB2312"/>
          <w:lang w:val="hr-HR" w:bidi="ar-EG"/>
        </w:rPr>
        <w:fldChar w:fldCharType="end"/>
      </w:r>
    </w:p>
    <w:p w14:paraId="71C45404">
      <w:pPr>
        <w:spacing w:line="560" w:lineRule="exact"/>
        <w:ind w:firstLine="0"/>
        <w:outlineLvl w:val="0"/>
        <w:rPr>
          <w:rFonts w:hint="eastAsia" w:ascii="仿宋_GB2312" w:hAnsi="仿宋_GB2312" w:eastAsia="仿宋_GB2312" w:cs="仿宋_GB2312"/>
          <w:color w:val="000000"/>
          <w:lang w:val="hr-HR"/>
        </w:rPr>
      </w:pPr>
    </w:p>
    <w:p w14:paraId="3EB6390E">
      <w:pPr>
        <w:spacing w:line="560" w:lineRule="exact"/>
        <w:ind w:right="96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hr-HR"/>
        </w:rPr>
        <w:t xml:space="preserve">                           </w:t>
      </w:r>
      <w:r>
        <w:rPr>
          <w:rFonts w:hint="eastAsia" w:ascii="仿宋_GB2312" w:hAnsi="仿宋_GB2312" w:eastAsia="仿宋_GB2312" w:cs="仿宋_GB2312"/>
          <w:color w:val="000000"/>
        </w:rPr>
        <w:t>湖北省</w:t>
      </w:r>
      <w:r>
        <w:rPr>
          <w:rFonts w:hint="eastAsia" w:hAnsi="仿宋_GB2312" w:cs="仿宋_GB2312"/>
          <w:color w:val="000000"/>
          <w:lang w:eastAsia="zh-CN"/>
        </w:rPr>
        <w:t>老龄问题研究中心</w:t>
      </w:r>
    </w:p>
    <w:p w14:paraId="22B4AD51">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FF0000"/>
        </w:rPr>
        <w:t xml:space="preserve">        </w:t>
      </w:r>
      <w:r>
        <w:rPr>
          <w:rFonts w:hint="eastAsia" w:ascii="仿宋_GB2312" w:hAnsi="仿宋_GB2312" w:eastAsia="仿宋_GB2312" w:cs="仿宋_GB2312"/>
          <w:color w:val="000000"/>
        </w:rPr>
        <w:t>2024年</w:t>
      </w:r>
      <w:r>
        <w:rPr>
          <w:rFonts w:hint="eastAsia" w:hAnsi="仿宋_GB2312" w:cs="仿宋_GB2312"/>
          <w:color w:val="000000"/>
          <w:lang w:val="en-US" w:eastAsia="zh-CN"/>
        </w:rPr>
        <w:t>10</w:t>
      </w:r>
      <w:r>
        <w:rPr>
          <w:rFonts w:hint="eastAsia" w:ascii="仿宋_GB2312" w:hAnsi="仿宋_GB2312" w:eastAsia="仿宋_GB2312" w:cs="仿宋_GB2312"/>
          <w:color w:val="000000"/>
        </w:rPr>
        <w:t>月</w:t>
      </w:r>
      <w:r>
        <w:rPr>
          <w:rFonts w:hint="eastAsia" w:hAnsi="仿宋_GB2312" w:cs="仿宋_GB2312"/>
          <w:color w:val="000000"/>
          <w:lang w:val="en-US" w:eastAsia="zh-CN"/>
        </w:rPr>
        <w:t>16</w:t>
      </w:r>
      <w:bookmarkStart w:id="12" w:name="_GoBack"/>
      <w:bookmarkEnd w:id="12"/>
      <w:r>
        <w:rPr>
          <w:rFonts w:hint="eastAsia" w:ascii="仿宋_GB2312" w:hAnsi="仿宋_GB2312" w:eastAsia="仿宋_GB2312" w:cs="仿宋_GB2312"/>
          <w:color w:val="000000"/>
        </w:rPr>
        <w:t>日</w:t>
      </w:r>
    </w:p>
    <w:p w14:paraId="0D225706">
      <w:pPr>
        <w:spacing w:line="560" w:lineRule="exact"/>
        <w:jc w:val="center"/>
        <w:rPr>
          <w:rFonts w:ascii="方正小标宋_GBK" w:hAnsi="仿宋" w:eastAsia="方正小标宋_GBK" w:cs="Times New Roman"/>
          <w:color w:val="000000"/>
          <w:sz w:val="44"/>
          <w:szCs w:val="44"/>
        </w:rPr>
      </w:pPr>
      <w:r>
        <w:rPr>
          <w:rFonts w:hint="eastAsia" w:ascii="仿宋_GB2312" w:hAnsi="仿宋_GB2312" w:eastAsia="仿宋_GB2312" w:cs="仿宋_GB2312"/>
          <w:color w:val="000000"/>
        </w:rPr>
        <w:br w:type="page"/>
      </w:r>
      <w:r>
        <w:rPr>
          <w:rFonts w:hint="eastAsia" w:ascii="方正小标宋_GBK" w:hAnsi="仿宋" w:eastAsia="方正小标宋_GBK" w:cs="方正黑体_GBK"/>
          <w:color w:val="000000"/>
          <w:sz w:val="44"/>
          <w:szCs w:val="44"/>
          <w:lang w:val="hr-HR"/>
        </w:rPr>
        <w:t>第二章</w:t>
      </w:r>
      <w:r>
        <w:rPr>
          <w:rFonts w:hint="eastAsia" w:ascii="方正小标宋_GBK" w:hAnsi="仿宋" w:eastAsia="方正小标宋_GBK" w:cs="方正黑体_GBK"/>
          <w:color w:val="000000"/>
          <w:sz w:val="44"/>
          <w:szCs w:val="44"/>
        </w:rPr>
        <w:t xml:space="preserve">   磋商须知</w:t>
      </w:r>
    </w:p>
    <w:p w14:paraId="3EAC2E87">
      <w:pPr>
        <w:spacing w:line="560" w:lineRule="exact"/>
        <w:rPr>
          <w:rFonts w:ascii="仿宋" w:hAnsi="仿宋" w:cs="Times New Roman"/>
          <w:b/>
          <w:bCs/>
          <w:color w:val="000000"/>
        </w:rPr>
      </w:pPr>
    </w:p>
    <w:p w14:paraId="605FAFF5">
      <w:pPr>
        <w:spacing w:line="560" w:lineRule="exact"/>
        <w:ind w:firstLine="632" w:firstLineChars="200"/>
        <w:rPr>
          <w:rFonts w:hint="eastAsia" w:ascii="黑体" w:hAnsi="黑体" w:eastAsia="黑体" w:cs="黑体"/>
          <w:color w:val="000000"/>
        </w:rPr>
      </w:pPr>
      <w:r>
        <w:rPr>
          <w:rFonts w:hint="eastAsia" w:ascii="黑体" w:hAnsi="黑体" w:eastAsia="黑体" w:cs="黑体"/>
          <w:color w:val="000000"/>
        </w:rPr>
        <w:t>一、总　则</w:t>
      </w:r>
    </w:p>
    <w:p w14:paraId="4E11FA9B">
      <w:pPr>
        <w:spacing w:line="560" w:lineRule="exact"/>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（一）</w:t>
      </w:r>
      <w:r>
        <w:rPr>
          <w:rFonts w:hint="eastAsia" w:ascii="楷体_GB2312" w:hAnsi="楷体_GB2312" w:eastAsia="楷体_GB2312" w:cs="楷体_GB2312"/>
          <w:b/>
          <w:bCs/>
        </w:rPr>
        <w:t>适用范围</w:t>
      </w:r>
    </w:p>
    <w:p w14:paraId="35C71D56">
      <w:pPr>
        <w:spacing w:line="560" w:lineRule="exact"/>
        <w:ind w:firstLine="632" w:firstLineChars="200"/>
        <w:rPr>
          <w:rFonts w:hint="eastAsia" w:ascii="仿宋_GB2312" w:hAnsi="仿宋_GB2312" w:eastAsia="仿宋_GB2312" w:cs="仿宋_GB2312"/>
        </w:rPr>
      </w:pPr>
      <w:r>
        <w:rPr>
          <w:rFonts w:hint="eastAsia" w:hAnsi="仿宋_GB2312" w:cs="仿宋_GB2312"/>
          <w:lang w:eastAsia="zh-CN"/>
        </w:rPr>
        <w:t>本文件</w:t>
      </w:r>
      <w:r>
        <w:rPr>
          <w:rFonts w:hint="eastAsia" w:ascii="仿宋_GB2312" w:hAnsi="仿宋_GB2312" w:eastAsia="仿宋_GB2312" w:cs="仿宋_GB2312"/>
        </w:rPr>
        <w:t>仅适用于本</w:t>
      </w:r>
      <w:r>
        <w:rPr>
          <w:rFonts w:hint="eastAsia" w:hAnsi="仿宋_GB2312" w:cs="仿宋_GB2312"/>
          <w:lang w:eastAsia="zh-CN"/>
        </w:rPr>
        <w:t>项目</w:t>
      </w:r>
      <w:r>
        <w:rPr>
          <w:rFonts w:hint="eastAsia" w:ascii="仿宋_GB2312" w:hAnsi="仿宋_GB2312" w:eastAsia="仿宋_GB2312" w:cs="仿宋_GB2312"/>
        </w:rPr>
        <w:t>中所叙述的采购内容。</w:t>
      </w:r>
    </w:p>
    <w:p w14:paraId="2A254FE3">
      <w:pPr>
        <w:spacing w:line="560" w:lineRule="exact"/>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（二）</w:t>
      </w:r>
      <w:r>
        <w:rPr>
          <w:rFonts w:hint="eastAsia" w:ascii="楷体_GB2312" w:hAnsi="楷体_GB2312" w:eastAsia="楷体_GB2312" w:cs="楷体_GB2312"/>
          <w:b/>
          <w:bCs/>
        </w:rPr>
        <w:t>定义</w:t>
      </w:r>
    </w:p>
    <w:p w14:paraId="48130E8F">
      <w:pPr>
        <w:spacing w:line="560" w:lineRule="exact"/>
        <w:rPr>
          <w:rFonts w:hint="eastAsia" w:ascii="仿宋_GB2312" w:hAnsi="仿宋_GB2312" w:eastAsia="仿宋_GB2312" w:cs="仿宋_GB2312"/>
          <w:color w:val="FF0000"/>
        </w:rPr>
      </w:pPr>
      <w:r>
        <w:rPr>
          <w:rFonts w:hint="eastAsia" w:ascii="仿宋_GB2312" w:hAnsi="仿宋_GB2312" w:eastAsia="仿宋_GB2312" w:cs="仿宋_GB2312"/>
        </w:rPr>
        <w:t xml:space="preserve">    “采购人”是指：</w:t>
      </w:r>
      <w:r>
        <w:rPr>
          <w:rFonts w:hint="eastAsia" w:ascii="仿宋_GB2312" w:hAnsi="仿宋_GB2312" w:eastAsia="仿宋_GB2312" w:cs="仿宋_GB2312"/>
          <w:lang w:eastAsia="zh-CN"/>
        </w:rPr>
        <w:t>湖北省老龄问题研究中心</w:t>
      </w:r>
      <w:r>
        <w:rPr>
          <w:rFonts w:hint="eastAsia" w:ascii="仿宋_GB2312" w:hAnsi="仿宋_GB2312" w:eastAsia="仿宋_GB2312" w:cs="仿宋_GB2312"/>
        </w:rPr>
        <w:t>；</w:t>
      </w:r>
    </w:p>
    <w:p w14:paraId="4879FD3B">
      <w:pPr>
        <w:spacing w:line="56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“响应文件”是指：供应商根据本</w:t>
      </w:r>
      <w:r>
        <w:rPr>
          <w:rFonts w:hint="eastAsia" w:hAnsi="仿宋_GB2312" w:cs="仿宋_GB2312"/>
          <w:lang w:eastAsia="zh-CN"/>
        </w:rPr>
        <w:t>磋商项目</w:t>
      </w:r>
      <w:r>
        <w:rPr>
          <w:rFonts w:hint="eastAsia" w:ascii="仿宋_GB2312" w:hAnsi="仿宋_GB2312" w:eastAsia="仿宋_GB2312" w:cs="仿宋_GB2312"/>
        </w:rPr>
        <w:t>要求编制</w:t>
      </w:r>
      <w:r>
        <w:rPr>
          <w:rFonts w:hint="eastAsia" w:hAnsi="仿宋_GB2312" w:cs="仿宋_GB2312"/>
          <w:lang w:eastAsia="zh-CN"/>
        </w:rPr>
        <w:t>的申报文件</w:t>
      </w:r>
      <w:r>
        <w:rPr>
          <w:rFonts w:hint="eastAsia" w:ascii="仿宋_GB2312" w:hAnsi="仿宋_GB2312" w:eastAsia="仿宋_GB2312" w:cs="仿宋_GB2312"/>
        </w:rPr>
        <w:t>。</w:t>
      </w:r>
    </w:p>
    <w:p w14:paraId="2B957840">
      <w:pPr>
        <w:spacing w:line="580" w:lineRule="exact"/>
        <w:ind w:left="3" w:leftChars="1"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供应商的基本条件</w:t>
      </w:r>
    </w:p>
    <w:p w14:paraId="32DF90EE">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符合《中华人民共和国政府采购法》（以下称《政府采购法》）第二十二条规定的要求和本文件第一章第</w:t>
      </w:r>
      <w:r>
        <w:rPr>
          <w:rFonts w:hint="eastAsia" w:hAnsi="仿宋_GB2312" w:cs="仿宋_GB2312"/>
          <w:lang w:eastAsia="zh-CN"/>
        </w:rPr>
        <w:t>三</w:t>
      </w:r>
      <w:r>
        <w:rPr>
          <w:rFonts w:hint="eastAsia" w:ascii="仿宋_GB2312" w:hAnsi="仿宋_GB2312" w:eastAsia="仿宋_GB2312" w:cs="仿宋_GB2312"/>
        </w:rPr>
        <w:t>条的要求。</w:t>
      </w:r>
    </w:p>
    <w:p w14:paraId="29023C3E">
      <w:pPr>
        <w:pStyle w:val="12"/>
        <w:widowControl/>
        <w:spacing w:line="375" w:lineRule="atLeast"/>
        <w:ind w:left="0" w:firstLine="632" w:firstLineChars="200"/>
        <w:rPr>
          <w:rFonts w:hint="eastAsia" w:ascii="仿宋_GB2312" w:hAnsi="仿宋_GB2312" w:eastAsia="仿宋_GB2312" w:cs="仿宋_GB2312"/>
          <w:bCs/>
          <w:kern w:val="2"/>
          <w:sz w:val="32"/>
          <w:szCs w:val="32"/>
          <w:lang w:bidi="ar-EG"/>
        </w:rPr>
      </w:pPr>
      <w:r>
        <w:rPr>
          <w:rFonts w:hint="eastAsia" w:hAnsi="仿宋_GB2312" w:cs="仿宋_GB2312"/>
          <w:kern w:val="2"/>
          <w:sz w:val="32"/>
          <w:szCs w:val="32"/>
          <w:lang w:val="en-US" w:eastAsia="zh-CN"/>
        </w:rPr>
        <w:t>2.</w:t>
      </w:r>
      <w:r>
        <w:rPr>
          <w:rFonts w:hint="eastAsia" w:ascii="仿宋_GB2312" w:hAnsi="仿宋_GB2312" w:eastAsia="仿宋_GB2312" w:cs="仿宋_GB2312"/>
          <w:kern w:val="2"/>
          <w:sz w:val="32"/>
          <w:szCs w:val="32"/>
        </w:rPr>
        <w:t>依</w:t>
      </w:r>
      <w:r>
        <w:rPr>
          <w:rFonts w:hint="eastAsia" w:ascii="仿宋_GB2312" w:hAnsi="仿宋_GB2312" w:eastAsia="仿宋_GB2312"/>
          <w:sz w:val="32"/>
          <w:szCs w:val="32"/>
        </w:rPr>
        <w:t>法登记注册的企事业单位和社会组织</w:t>
      </w:r>
      <w:r>
        <w:rPr>
          <w:rFonts w:hint="eastAsia" w:ascii="仿宋_GB2312" w:hAnsi="仿宋_GB2312" w:eastAsia="仿宋_GB2312" w:cs="仿宋_GB2312"/>
          <w:bCs/>
          <w:kern w:val="2"/>
          <w:sz w:val="32"/>
          <w:szCs w:val="32"/>
          <w:lang w:bidi="ar-EG"/>
        </w:rPr>
        <w:t>。</w:t>
      </w:r>
    </w:p>
    <w:p w14:paraId="5EB8A111">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3.</w:t>
      </w:r>
      <w:r>
        <w:rPr>
          <w:rFonts w:hint="eastAsia" w:ascii="仿宋_GB2312" w:hAnsi="仿宋_GB2312" w:eastAsia="仿宋_GB2312" w:cs="仿宋_GB2312"/>
        </w:rPr>
        <w:t>供应商必须具有履行合同所必需的执行能力，并能按本文件的要求完成承办任务。</w:t>
      </w:r>
    </w:p>
    <w:p w14:paraId="3AA13778">
      <w:pPr>
        <w:spacing w:line="580" w:lineRule="exact"/>
        <w:ind w:firstLine="632" w:firstLineChars="200"/>
        <w:rPr>
          <w:rFonts w:hint="eastAsia" w:ascii="楷体_GB2312" w:hAnsi="楷体_GB2312" w:eastAsia="楷体_GB2312" w:cs="楷体_GB2312"/>
          <w:b/>
          <w:bCs/>
          <w:kern w:val="0"/>
        </w:rPr>
      </w:pPr>
      <w:r>
        <w:rPr>
          <w:rFonts w:hint="eastAsia" w:ascii="楷体_GB2312" w:hAnsi="楷体_GB2312" w:eastAsia="楷体_GB2312" w:cs="楷体_GB2312"/>
          <w:b/>
          <w:bCs/>
          <w:lang w:eastAsia="zh-CN"/>
        </w:rPr>
        <w:t>（四）</w:t>
      </w:r>
      <w:r>
        <w:rPr>
          <w:rFonts w:hint="eastAsia" w:ascii="楷体_GB2312" w:hAnsi="楷体_GB2312" w:eastAsia="楷体_GB2312" w:cs="楷体_GB2312"/>
          <w:b/>
          <w:bCs/>
          <w:kern w:val="0"/>
        </w:rPr>
        <w:t>磋商费用</w:t>
      </w:r>
    </w:p>
    <w:p w14:paraId="374664E3">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供应商应自行承担所有与编写和提交响应文件有关的费用，不论磋商结果如何，采购人在任何情况下无义务和责任承担此类费用。</w:t>
      </w:r>
    </w:p>
    <w:p w14:paraId="011FE1F7">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湖北省</w:t>
      </w:r>
      <w:r>
        <w:rPr>
          <w:rFonts w:hint="eastAsia" w:ascii="仿宋_GB2312" w:hAnsi="仿宋_GB2312" w:eastAsia="仿宋_GB2312" w:cs="仿宋_GB2312"/>
          <w:lang w:eastAsia="zh-CN"/>
        </w:rPr>
        <w:t>老龄问题研究中心</w:t>
      </w:r>
      <w:r>
        <w:rPr>
          <w:rFonts w:hint="eastAsia" w:ascii="仿宋_GB2312" w:hAnsi="仿宋_GB2312" w:eastAsia="仿宋_GB2312" w:cs="仿宋_GB2312"/>
        </w:rPr>
        <w:t>不向成交供应商收取服务费。</w:t>
      </w:r>
    </w:p>
    <w:p w14:paraId="1D86A6CC">
      <w:pPr>
        <w:spacing w:line="580" w:lineRule="exact"/>
        <w:rPr>
          <w:rFonts w:hint="eastAsia" w:ascii="仿宋_GB2312" w:hAnsi="仿宋_GB2312" w:eastAsia="仿宋_GB2312" w:cs="仿宋_GB2312"/>
          <w:b/>
          <w:bCs/>
          <w:kern w:val="0"/>
        </w:rPr>
      </w:pPr>
      <w:r>
        <w:rPr>
          <w:rFonts w:hint="eastAsia" w:ascii="仿宋_GB2312" w:hAnsi="仿宋_GB2312" w:eastAsia="仿宋_GB2312" w:cs="仿宋_GB2312"/>
          <w:bCs/>
          <w:kern w:val="0"/>
        </w:rPr>
        <w:t xml:space="preserve"> </w:t>
      </w:r>
      <w:r>
        <w:rPr>
          <w:rFonts w:hint="eastAsia" w:ascii="楷体_GB2312" w:hAnsi="楷体_GB2312" w:eastAsia="楷体_GB2312" w:cs="楷体_GB2312"/>
          <w:bCs/>
          <w:kern w:val="0"/>
        </w:rPr>
        <w:t xml:space="preserve">  </w:t>
      </w:r>
      <w:r>
        <w:rPr>
          <w:rFonts w:hint="eastAsia" w:ascii="楷体_GB2312" w:hAnsi="楷体_GB2312" w:eastAsia="楷体_GB2312" w:cs="楷体_GB2312"/>
          <w:b/>
          <w:bCs/>
          <w:kern w:val="0"/>
        </w:rPr>
        <w:t xml:space="preserve"> </w:t>
      </w:r>
      <w:r>
        <w:rPr>
          <w:rFonts w:hint="eastAsia" w:ascii="楷体_GB2312" w:hAnsi="楷体_GB2312" w:eastAsia="楷体_GB2312" w:cs="楷体_GB2312"/>
          <w:b/>
          <w:bCs/>
          <w:kern w:val="0"/>
          <w:lang w:eastAsia="zh-CN"/>
        </w:rPr>
        <w:t>（五）</w:t>
      </w:r>
      <w:r>
        <w:rPr>
          <w:rFonts w:hint="eastAsia" w:ascii="楷体_GB2312" w:hAnsi="楷体_GB2312" w:eastAsia="楷体_GB2312" w:cs="楷体_GB2312"/>
          <w:b/>
          <w:bCs/>
          <w:kern w:val="0"/>
        </w:rPr>
        <w:t>投标保证金</w:t>
      </w:r>
    </w:p>
    <w:p w14:paraId="3709B4B1">
      <w:pPr>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供应商无需提供投标保证金。</w:t>
      </w:r>
    </w:p>
    <w:p w14:paraId="1714D183">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二、响应文件的编制</w:t>
      </w:r>
    </w:p>
    <w:p w14:paraId="73387892">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（一）</w:t>
      </w:r>
      <w:r>
        <w:rPr>
          <w:rFonts w:hint="eastAsia" w:ascii="仿宋_GB2312" w:hAnsi="仿宋_GB2312" w:eastAsia="仿宋_GB2312" w:cs="仿宋_GB2312"/>
        </w:rPr>
        <w:t>响应文件以及与采购人就有关磋商的所有来往函电均应使用简体中文。</w:t>
      </w:r>
    </w:p>
    <w:p w14:paraId="24A44B66">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供应商应认真阅读、并充分理解本文件的全部内容（包括所有的补充、修改内容），承诺并履行本文件中各项条款规定及要求。</w:t>
      </w:r>
    </w:p>
    <w:p w14:paraId="3F6B80AD">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（三）</w:t>
      </w:r>
      <w:r>
        <w:rPr>
          <w:rFonts w:hint="eastAsia" w:ascii="仿宋_GB2312" w:hAnsi="仿宋_GB2312" w:eastAsia="仿宋_GB2312" w:cs="仿宋_GB2312"/>
        </w:rPr>
        <w:t>响应文件须按本文件的全部内容，包括所有的补充通知及附件进行编制。</w:t>
      </w:r>
    </w:p>
    <w:p w14:paraId="282AD98E">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（四）</w:t>
      </w:r>
      <w:r>
        <w:rPr>
          <w:rFonts w:hint="eastAsia" w:ascii="仿宋_GB2312" w:hAnsi="仿宋_GB2312" w:eastAsia="仿宋_GB2312" w:cs="仿宋_GB2312"/>
        </w:rPr>
        <w:t>如因供应商只填写和提供了本文件要求的部分内容和附件，而给评审造成困难，其可能导致的结果和责任由</w:t>
      </w:r>
      <w:r>
        <w:rPr>
          <w:rFonts w:hint="eastAsia" w:hAnsi="仿宋_GB2312" w:cs="仿宋_GB2312"/>
          <w:lang w:eastAsia="zh-CN"/>
        </w:rPr>
        <w:t>申报</w:t>
      </w:r>
      <w:r>
        <w:rPr>
          <w:rFonts w:hint="eastAsia" w:ascii="仿宋_GB2312" w:hAnsi="仿宋_GB2312" w:eastAsia="仿宋_GB2312" w:cs="仿宋_GB2312"/>
          <w:lang w:eastAsia="zh-CN"/>
        </w:rPr>
        <w:t>供应商</w:t>
      </w:r>
      <w:r>
        <w:rPr>
          <w:rFonts w:hint="eastAsia" w:ascii="仿宋_GB2312" w:hAnsi="仿宋_GB2312" w:eastAsia="仿宋_GB2312" w:cs="仿宋_GB2312"/>
        </w:rPr>
        <w:t>自行承担。</w:t>
      </w:r>
    </w:p>
    <w:p w14:paraId="4A937B1B">
      <w:pPr>
        <w:spacing w:line="580" w:lineRule="exact"/>
        <w:ind w:firstLine="632" w:firstLineChars="200"/>
        <w:rPr>
          <w:rFonts w:hint="eastAsia" w:ascii="仿宋_GB2312" w:hAnsi="仿宋_GB2312" w:eastAsia="仿宋_GB2312" w:cs="仿宋_GB2312"/>
        </w:rPr>
      </w:pPr>
      <w:r>
        <w:rPr>
          <w:rFonts w:hint="eastAsia" w:hAnsi="仿宋_GB2312" w:cs="仿宋_GB2312"/>
          <w:lang w:eastAsia="zh-CN"/>
        </w:rPr>
        <w:t>（五）</w:t>
      </w:r>
      <w:r>
        <w:rPr>
          <w:rFonts w:hint="eastAsia" w:ascii="仿宋_GB2312" w:hAnsi="仿宋_GB2312" w:eastAsia="仿宋_GB2312" w:cs="仿宋_GB2312"/>
        </w:rPr>
        <w:t>响应文件的组成见第四章内容</w:t>
      </w:r>
      <w:r>
        <w:rPr>
          <w:rFonts w:hint="eastAsia" w:ascii="仿宋_GB2312" w:hAnsi="仿宋_GB2312" w:eastAsia="仿宋_GB2312" w:cs="仿宋_GB2312"/>
          <w:lang w:eastAsia="zh-CN"/>
        </w:rPr>
        <w:t>，</w:t>
      </w:r>
      <w:r>
        <w:rPr>
          <w:rFonts w:hint="eastAsia" w:ascii="仿宋_GB2312" w:hAnsi="仿宋_GB2312" w:eastAsia="仿宋_GB2312" w:cs="仿宋_GB2312"/>
        </w:rPr>
        <w:t>应该有的必须提供</w:t>
      </w:r>
      <w:r>
        <w:rPr>
          <w:rFonts w:hint="eastAsia" w:ascii="仿宋_GB2312" w:hAnsi="仿宋_GB2312" w:eastAsia="仿宋_GB2312" w:cs="仿宋_GB2312"/>
          <w:lang w:eastAsia="zh-CN"/>
        </w:rPr>
        <w:t>，</w:t>
      </w:r>
      <w:r>
        <w:rPr>
          <w:rFonts w:hint="eastAsia" w:ascii="仿宋_GB2312" w:hAnsi="仿宋_GB2312" w:eastAsia="仿宋_GB2312" w:cs="仿宋_GB2312"/>
        </w:rPr>
        <w:t>如未提供</w:t>
      </w:r>
      <w:r>
        <w:rPr>
          <w:rFonts w:hint="eastAsia" w:ascii="仿宋_GB2312" w:hAnsi="仿宋_GB2312" w:eastAsia="仿宋_GB2312" w:cs="仿宋_GB2312"/>
          <w:lang w:eastAsia="zh-CN"/>
        </w:rPr>
        <w:t>，</w:t>
      </w:r>
      <w:r>
        <w:rPr>
          <w:rFonts w:hint="eastAsia" w:ascii="仿宋_GB2312" w:hAnsi="仿宋_GB2312" w:eastAsia="仿宋_GB2312" w:cs="仿宋_GB2312"/>
        </w:rPr>
        <w:t>竞争性磋商小组有权拒绝其响应文件。</w:t>
      </w:r>
    </w:p>
    <w:p w14:paraId="78300366">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三、报价要求</w:t>
      </w:r>
    </w:p>
    <w:p w14:paraId="3890AC04">
      <w:pPr>
        <w:spacing w:line="580" w:lineRule="exact"/>
        <w:ind w:firstLine="630"/>
        <w:rPr>
          <w:rFonts w:hint="eastAsia" w:ascii="仿宋_GB2312" w:hAnsi="仿宋_GB2312" w:eastAsia="仿宋_GB2312" w:cs="仿宋_GB2312"/>
        </w:rPr>
      </w:pPr>
      <w:r>
        <w:rPr>
          <w:rFonts w:hint="eastAsia" w:hAnsi="仿宋_GB2312" w:cs="仿宋_GB2312"/>
          <w:color w:val="000000"/>
          <w:lang w:eastAsia="zh-CN"/>
        </w:rPr>
        <w:t>（一）</w:t>
      </w:r>
      <w:r>
        <w:rPr>
          <w:rFonts w:hint="eastAsia" w:ascii="仿宋_GB2312" w:hAnsi="仿宋_GB2312" w:eastAsia="仿宋_GB2312" w:cs="仿宋_GB2312"/>
        </w:rPr>
        <w:t>报价以人民币报价。</w:t>
      </w:r>
    </w:p>
    <w:p w14:paraId="228E22D1">
      <w:pPr>
        <w:spacing w:line="580" w:lineRule="exact"/>
        <w:ind w:firstLine="63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报价所对应的项目经费的使用按照项目申报书的要求载明使用用途。</w:t>
      </w:r>
    </w:p>
    <w:p w14:paraId="28335916">
      <w:pPr>
        <w:spacing w:line="580" w:lineRule="exact"/>
        <w:rPr>
          <w:rFonts w:hint="eastAsia" w:ascii="仿宋_GB2312" w:hAnsi="仿宋_GB2312" w:eastAsia="仿宋_GB2312" w:cs="仿宋_GB2312"/>
          <w:color w:val="000000"/>
        </w:rPr>
      </w:pPr>
      <w:r>
        <w:rPr>
          <w:rFonts w:hint="eastAsia" w:ascii="仿宋_GB2312" w:hAnsi="仿宋_GB2312" w:eastAsia="仿宋_GB2312" w:cs="仿宋_GB2312"/>
          <w:b/>
          <w:bCs/>
        </w:rPr>
        <w:t xml:space="preserve">    </w:t>
      </w:r>
      <w:r>
        <w:rPr>
          <w:rFonts w:hint="eastAsia" w:ascii="黑体" w:hAnsi="黑体" w:eastAsia="黑体" w:cs="黑体"/>
          <w:color w:val="000000"/>
        </w:rPr>
        <w:t>四、响应文件的份数、封装和递交</w:t>
      </w:r>
    </w:p>
    <w:p w14:paraId="4455C66C">
      <w:pPr>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hAnsi="仿宋_GB2312" w:cs="仿宋_GB2312"/>
          <w:lang w:eastAsia="zh-CN"/>
        </w:rPr>
        <w:t>（一）</w:t>
      </w:r>
      <w:r>
        <w:rPr>
          <w:rFonts w:hint="eastAsia" w:ascii="仿宋_GB2312" w:hAnsi="仿宋_GB2312" w:eastAsia="仿宋_GB2312" w:cs="仿宋_GB2312"/>
        </w:rPr>
        <w:t>响应文件一式</w:t>
      </w:r>
      <w:r>
        <w:rPr>
          <w:rFonts w:hint="eastAsia" w:hAnsi="仿宋_GB2312" w:cs="仿宋_GB2312"/>
          <w:lang w:eastAsia="zh-CN"/>
        </w:rPr>
        <w:t>三</w:t>
      </w:r>
      <w:r>
        <w:rPr>
          <w:rFonts w:hint="eastAsia" w:ascii="仿宋_GB2312" w:hAnsi="仿宋_GB2312" w:eastAsia="仿宋_GB2312" w:cs="仿宋_GB2312"/>
        </w:rPr>
        <w:t>份并</w:t>
      </w:r>
      <w:r>
        <w:rPr>
          <w:rFonts w:hint="eastAsia" w:hAnsi="仿宋_GB2312" w:cs="仿宋_GB2312"/>
          <w:lang w:eastAsia="zh-CN"/>
        </w:rPr>
        <w:t>胶</w:t>
      </w:r>
      <w:r>
        <w:rPr>
          <w:rFonts w:hint="eastAsia" w:ascii="仿宋_GB2312" w:hAnsi="仿宋_GB2312" w:eastAsia="仿宋_GB2312" w:cs="仿宋_GB2312"/>
        </w:rPr>
        <w:t>装，标注页码和目录。</w:t>
      </w:r>
    </w:p>
    <w:p w14:paraId="2053C88C">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响应文件的信封上应写明</w:t>
      </w:r>
      <w:r>
        <w:rPr>
          <w:rFonts w:hint="eastAsia" w:hAnsi="仿宋_GB2312" w:cs="仿宋_GB2312"/>
          <w:lang w:eastAsia="zh-CN"/>
        </w:rPr>
        <w:t>：</w:t>
      </w:r>
      <w:r>
        <w:rPr>
          <w:rFonts w:hint="eastAsia" w:ascii="仿宋_GB2312" w:hAnsi="仿宋_GB2312" w:eastAsia="仿宋_GB2312" w:cs="仿宋_GB2312"/>
        </w:rPr>
        <w:t>项目名称、申报单位等。</w:t>
      </w:r>
    </w:p>
    <w:p w14:paraId="0ABD4DF6">
      <w:pPr>
        <w:spacing w:line="580" w:lineRule="exact"/>
        <w:ind w:firstLine="632" w:firstLineChars="200"/>
        <w:rPr>
          <w:rFonts w:hint="eastAsia" w:ascii="仿宋_GB2312" w:hAnsi="仿宋_GB2312" w:eastAsia="仿宋_GB2312" w:cs="仿宋_GB2312"/>
        </w:rPr>
      </w:pPr>
      <w:r>
        <w:rPr>
          <w:rFonts w:hint="eastAsia" w:hAnsi="仿宋_GB2312" w:cs="仿宋_GB2312"/>
          <w:lang w:eastAsia="zh-CN"/>
        </w:rPr>
        <w:t>（三）</w:t>
      </w:r>
      <w:r>
        <w:rPr>
          <w:rFonts w:hint="eastAsia" w:ascii="仿宋_GB2312" w:hAnsi="仿宋_GB2312" w:eastAsia="仿宋_GB2312" w:cs="仿宋_GB2312"/>
        </w:rPr>
        <w:t>响应文件应在规定的时间内提交给项目采购人，未提交响应文件的视为无效。</w:t>
      </w:r>
    </w:p>
    <w:p w14:paraId="36CC12F7">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五、竞争性磋商小组的组成</w:t>
      </w:r>
    </w:p>
    <w:p w14:paraId="0D107268">
      <w:pPr>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本次磋商由湖北省</w:t>
      </w:r>
      <w:r>
        <w:rPr>
          <w:rFonts w:hint="eastAsia" w:hAnsi="仿宋_GB2312" w:cs="仿宋_GB2312"/>
          <w:lang w:eastAsia="zh-CN"/>
        </w:rPr>
        <w:t>老龄问题研究中心</w:t>
      </w:r>
      <w:r>
        <w:rPr>
          <w:rFonts w:hint="eastAsia" w:ascii="仿宋_GB2312" w:hAnsi="仿宋_GB2312" w:eastAsia="仿宋_GB2312" w:cs="仿宋_GB2312"/>
        </w:rPr>
        <w:t>依法依规组建的竞争性磋商小组进行。竞争性磋商小组全面负责确定磋商对象名单、响应文件的评审、磋商、质疑投诉处理等工作。</w:t>
      </w:r>
    </w:p>
    <w:p w14:paraId="56FDBAAD">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六、竞争性磋商的步骤</w:t>
      </w:r>
    </w:p>
    <w:p w14:paraId="7AE2C4D9">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供应商按要求参加本项目磋商过程。</w:t>
      </w:r>
    </w:p>
    <w:p w14:paraId="4A51D937">
      <w:pPr>
        <w:spacing w:line="580" w:lineRule="exact"/>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 xml:space="preserve">   </w:t>
      </w:r>
      <w:r>
        <w:rPr>
          <w:rFonts w:hint="eastAsia" w:ascii="楷体_GB2312" w:hAnsi="楷体_GB2312" w:eastAsia="楷体_GB2312" w:cs="楷体_GB2312"/>
          <w:b/>
          <w:bCs/>
          <w:color w:val="000000"/>
        </w:rPr>
        <w:t xml:space="preserve"> </w:t>
      </w:r>
      <w:r>
        <w:rPr>
          <w:rFonts w:hint="eastAsia" w:ascii="楷体_GB2312" w:hAnsi="楷体_GB2312" w:eastAsia="楷体_GB2312" w:cs="楷体_GB2312"/>
          <w:b/>
          <w:bCs/>
          <w:color w:val="000000"/>
          <w:lang w:eastAsia="zh-CN"/>
        </w:rPr>
        <w:t>（一）</w:t>
      </w:r>
      <w:r>
        <w:rPr>
          <w:rFonts w:hint="eastAsia" w:ascii="楷体_GB2312" w:hAnsi="楷体_GB2312" w:eastAsia="楷体_GB2312" w:cs="楷体_GB2312"/>
          <w:b/>
          <w:bCs/>
          <w:color w:val="000000"/>
        </w:rPr>
        <w:t>资格审查</w:t>
      </w:r>
    </w:p>
    <w:p w14:paraId="44CCCFDD">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color w:val="000000"/>
          <w:lang w:val="en-US" w:eastAsia="zh-CN"/>
        </w:rPr>
        <w:t>1.</w:t>
      </w:r>
      <w:r>
        <w:rPr>
          <w:rFonts w:hint="eastAsia" w:ascii="仿宋_GB2312" w:hAnsi="仿宋_GB2312" w:eastAsia="仿宋_GB2312" w:cs="仿宋_GB2312"/>
          <w:color w:val="000000"/>
        </w:rPr>
        <w:t>竞争性</w:t>
      </w:r>
      <w:r>
        <w:rPr>
          <w:rFonts w:hint="eastAsia" w:ascii="仿宋_GB2312" w:hAnsi="仿宋_GB2312" w:eastAsia="仿宋_GB2312" w:cs="仿宋_GB2312"/>
        </w:rPr>
        <w:t>磋商小组验证各供应商委托授权人的身份。供应商委托授权人身份与响应文件不符的、响应文件未按要求加盖印章和签字的，竞争性磋商小组有权拒绝该</w:t>
      </w:r>
      <w:r>
        <w:rPr>
          <w:rFonts w:hint="eastAsia" w:ascii="仿宋_GB2312" w:hAnsi="仿宋_GB2312" w:eastAsia="仿宋_GB2312" w:cs="仿宋_GB2312"/>
          <w:lang w:eastAsia="zh-CN"/>
        </w:rPr>
        <w:t>供应商</w:t>
      </w:r>
      <w:r>
        <w:rPr>
          <w:rFonts w:hint="eastAsia" w:ascii="仿宋_GB2312" w:hAnsi="仿宋_GB2312" w:eastAsia="仿宋_GB2312" w:cs="仿宋_GB2312"/>
        </w:rPr>
        <w:t>参加磋商。</w:t>
      </w:r>
    </w:p>
    <w:p w14:paraId="569E3D9B">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竞争性磋商小组根据磋商文件规定的</w:t>
      </w:r>
      <w:r>
        <w:rPr>
          <w:rFonts w:hint="eastAsia" w:ascii="仿宋_GB2312" w:hAnsi="仿宋_GB2312" w:eastAsia="仿宋_GB2312" w:cs="仿宋_GB2312"/>
          <w:lang w:eastAsia="zh-CN"/>
        </w:rPr>
        <w:t>供应商</w:t>
      </w:r>
      <w:r>
        <w:rPr>
          <w:rFonts w:hint="eastAsia" w:ascii="仿宋_GB2312" w:hAnsi="仿宋_GB2312" w:eastAsia="仿宋_GB2312" w:cs="仿宋_GB2312"/>
        </w:rPr>
        <w:t>资格条件、评定标准等事项对</w:t>
      </w:r>
      <w:r>
        <w:rPr>
          <w:rFonts w:hint="eastAsia" w:ascii="仿宋_GB2312" w:hAnsi="仿宋_GB2312" w:eastAsia="仿宋_GB2312" w:cs="仿宋_GB2312"/>
          <w:lang w:eastAsia="zh-CN"/>
        </w:rPr>
        <w:t>供应商</w:t>
      </w:r>
      <w:r>
        <w:rPr>
          <w:rFonts w:hint="eastAsia" w:ascii="仿宋_GB2312" w:hAnsi="仿宋_GB2312" w:eastAsia="仿宋_GB2312" w:cs="仿宋_GB2312"/>
        </w:rPr>
        <w:t>提交的响应文件进行评审，资格性评审不具备相应资质和不符合磋商文件要求的响应文件按无效文件处理，不进入磋商，并告知有关</w:t>
      </w:r>
      <w:r>
        <w:rPr>
          <w:rFonts w:hint="eastAsia" w:ascii="仿宋_GB2312" w:hAnsi="仿宋_GB2312" w:eastAsia="仿宋_GB2312" w:cs="仿宋_GB2312"/>
          <w:lang w:eastAsia="zh-CN"/>
        </w:rPr>
        <w:t>供应商</w:t>
      </w:r>
      <w:r>
        <w:rPr>
          <w:rFonts w:hint="eastAsia" w:ascii="仿宋_GB2312" w:hAnsi="仿宋_GB2312" w:eastAsia="仿宋_GB2312" w:cs="仿宋_GB2312"/>
        </w:rPr>
        <w:t>。</w:t>
      </w:r>
    </w:p>
    <w:p w14:paraId="55D1AF4D">
      <w:pPr>
        <w:spacing w:line="580" w:lineRule="exact"/>
        <w:ind w:left="3" w:leftChars="1"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（二）</w:t>
      </w:r>
      <w:r>
        <w:rPr>
          <w:rFonts w:hint="eastAsia" w:ascii="楷体_GB2312" w:hAnsi="楷体_GB2312" w:eastAsia="楷体_GB2312" w:cs="楷体_GB2312"/>
          <w:b/>
          <w:bCs/>
        </w:rPr>
        <w:t>组织磋商</w:t>
      </w:r>
    </w:p>
    <w:p w14:paraId="6299E9B2">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竞争性磋商小组逐一对每名</w:t>
      </w:r>
      <w:r>
        <w:rPr>
          <w:rFonts w:hint="eastAsia" w:ascii="仿宋_GB2312" w:hAnsi="仿宋_GB2312" w:eastAsia="仿宋_GB2312" w:cs="仿宋_GB2312"/>
          <w:lang w:eastAsia="zh-CN"/>
        </w:rPr>
        <w:t>供应商</w:t>
      </w:r>
      <w:r>
        <w:rPr>
          <w:rFonts w:hint="eastAsia" w:ascii="仿宋_GB2312" w:hAnsi="仿宋_GB2312" w:eastAsia="仿宋_GB2312" w:cs="仿宋_GB2312"/>
        </w:rPr>
        <w:t>委托授权人进行磋商，并进行打分。</w:t>
      </w:r>
    </w:p>
    <w:p w14:paraId="24F0A4EF">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竞争性磋商小组对照磋商文件与</w:t>
      </w:r>
      <w:r>
        <w:rPr>
          <w:rFonts w:hint="eastAsia" w:ascii="仿宋_GB2312" w:hAnsi="仿宋_GB2312" w:eastAsia="仿宋_GB2312" w:cs="仿宋_GB2312"/>
          <w:lang w:eastAsia="zh-CN"/>
        </w:rPr>
        <w:t>供应商</w:t>
      </w:r>
      <w:r>
        <w:rPr>
          <w:rFonts w:hint="eastAsia" w:ascii="仿宋_GB2312" w:hAnsi="仿宋_GB2312" w:eastAsia="仿宋_GB2312" w:cs="仿宋_GB2312"/>
        </w:rPr>
        <w:t>的响应文件分别就采购需求、质量和服务等进行磋商打分，并了解其报价组成情况。磋商中，磋商的任何一方不得透露与磋商有关的其他供应商的技术资料、价格和其他信息。</w:t>
      </w:r>
    </w:p>
    <w:p w14:paraId="354B1B62">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竞争性磋商实行二轮报价，第二次报价不得高于第一次报价，第二次报价即为最终报价。</w:t>
      </w:r>
    </w:p>
    <w:p w14:paraId="767BA397">
      <w:pPr>
        <w:spacing w:line="580" w:lineRule="exact"/>
        <w:ind w:left="3" w:leftChars="1"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响应文件的澄清和说明</w:t>
      </w:r>
    </w:p>
    <w:p w14:paraId="3A72EE1C">
      <w:pPr>
        <w:spacing w:line="580" w:lineRule="exact"/>
        <w:ind w:left="2" w:firstLine="632" w:firstLineChars="200"/>
        <w:rPr>
          <w:rFonts w:hint="eastAsia" w:ascii="仿宋_GB2312" w:hAnsi="仿宋_GB2312" w:eastAsia="仿宋_GB2312" w:cs="仿宋_GB2312"/>
          <w:color w:val="000000"/>
        </w:rPr>
      </w:pPr>
      <w:r>
        <w:rPr>
          <w:rFonts w:hint="eastAsia" w:hAnsi="仿宋_GB2312" w:cs="仿宋_GB2312"/>
          <w:color w:val="000000"/>
          <w:lang w:val="en-US" w:eastAsia="zh-CN"/>
        </w:rPr>
        <w:t>1.</w:t>
      </w:r>
      <w:r>
        <w:rPr>
          <w:rFonts w:hint="eastAsia" w:ascii="仿宋_GB2312" w:hAnsi="仿宋_GB2312" w:eastAsia="仿宋_GB2312" w:cs="仿宋_GB2312"/>
        </w:rPr>
        <w:t>竞争性磋商小组</w:t>
      </w:r>
      <w:r>
        <w:rPr>
          <w:rFonts w:hint="eastAsia" w:ascii="仿宋_GB2312" w:hAnsi="仿宋_GB2312" w:eastAsia="仿宋_GB2312" w:cs="仿宋_GB2312"/>
          <w:color w:val="000000"/>
        </w:rPr>
        <w:t>可要求</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对响应文件中含义不明确、同类问题表述不一致或者有明显文字和计算错误的内容等作出必要的澄清、说明或者更正。</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的澄清、说明或者更正不得超出响应文件的范围或者改变响应文件的实质性内容。</w:t>
      </w:r>
    </w:p>
    <w:p w14:paraId="7FCC3948">
      <w:pPr>
        <w:spacing w:line="580" w:lineRule="exact"/>
        <w:ind w:left="2" w:firstLine="632" w:firstLineChars="200"/>
        <w:rPr>
          <w:rFonts w:hint="eastAsia" w:ascii="仿宋_GB2312" w:hAnsi="仿宋_GB2312" w:eastAsia="仿宋_GB2312" w:cs="仿宋_GB2312"/>
          <w:color w:val="000000"/>
        </w:rPr>
      </w:pPr>
      <w:r>
        <w:rPr>
          <w:rFonts w:hint="eastAsia" w:hAnsi="仿宋_GB2312" w:cs="仿宋_GB2312"/>
          <w:color w:val="000000"/>
          <w:lang w:val="en-US" w:eastAsia="zh-CN"/>
        </w:rPr>
        <w:t>2.</w:t>
      </w:r>
      <w:r>
        <w:rPr>
          <w:rFonts w:hint="eastAsia" w:ascii="仿宋_GB2312" w:hAnsi="仿宋_GB2312" w:eastAsia="仿宋_GB2312" w:cs="仿宋_GB2312"/>
        </w:rPr>
        <w:t>竞争性磋商小组</w:t>
      </w:r>
      <w:r>
        <w:rPr>
          <w:rFonts w:hint="eastAsia" w:ascii="仿宋_GB2312" w:hAnsi="仿宋_GB2312" w:eastAsia="仿宋_GB2312" w:cs="仿宋_GB2312"/>
          <w:color w:val="000000"/>
        </w:rPr>
        <w:t>要求</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澄清、说明或者更正响应文件应以书面形式作出。</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的澄清、说明或者更正应当由</w:t>
      </w:r>
      <w:r>
        <w:rPr>
          <w:rFonts w:hint="eastAsia" w:ascii="仿宋_GB2312" w:hAnsi="仿宋_GB2312" w:eastAsia="仿宋_GB2312" w:cs="仿宋_GB2312"/>
          <w:color w:val="000000"/>
          <w:lang w:eastAsia="zh-CN"/>
        </w:rPr>
        <w:t>项目</w:t>
      </w:r>
      <w:r>
        <w:rPr>
          <w:rFonts w:hint="eastAsia" w:ascii="仿宋_GB2312" w:hAnsi="仿宋_GB2312" w:eastAsia="仿宋_GB2312" w:cs="仿宋_GB2312"/>
          <w:color w:val="000000"/>
        </w:rPr>
        <w:t>申报人或其授权代表签字或者加盖印章。</w:t>
      </w:r>
    </w:p>
    <w:p w14:paraId="53FC68C3">
      <w:pPr>
        <w:spacing w:line="580" w:lineRule="exact"/>
        <w:ind w:left="2" w:firstLine="632" w:firstLineChars="200"/>
        <w:rPr>
          <w:rFonts w:hint="eastAsia" w:ascii="仿宋_GB2312" w:hAnsi="仿宋_GB2312" w:eastAsia="仿宋_GB2312" w:cs="仿宋_GB2312"/>
          <w:color w:val="000000"/>
        </w:rPr>
      </w:pPr>
      <w:r>
        <w:rPr>
          <w:rFonts w:hint="eastAsia" w:hAnsi="仿宋_GB2312" w:cs="仿宋_GB2312"/>
          <w:color w:val="000000"/>
          <w:lang w:val="en-US" w:eastAsia="zh-CN"/>
        </w:rPr>
        <w:t>3.</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可以对参加</w:t>
      </w:r>
      <w:r>
        <w:rPr>
          <w:rFonts w:hint="eastAsia" w:ascii="仿宋_GB2312" w:hAnsi="仿宋_GB2312" w:eastAsia="仿宋_GB2312" w:cs="仿宋_GB2312"/>
        </w:rPr>
        <w:t>磋商</w:t>
      </w:r>
      <w:r>
        <w:rPr>
          <w:rFonts w:hint="eastAsia" w:ascii="仿宋_GB2312" w:hAnsi="仿宋_GB2312" w:eastAsia="仿宋_GB2312" w:cs="仿宋_GB2312"/>
          <w:color w:val="000000"/>
        </w:rPr>
        <w:t>项目的采购需求提出优化建议，并以书面形式提交磋商小组。</w:t>
      </w:r>
    </w:p>
    <w:p w14:paraId="0D64E855">
      <w:pPr>
        <w:numPr>
          <w:ilvl w:val="-1"/>
          <w:numId w:val="0"/>
        </w:numPr>
        <w:spacing w:line="580" w:lineRule="exact"/>
        <w:ind w:left="632" w:leftChars="200" w:firstLine="0" w:firstLineChars="0"/>
        <w:rPr>
          <w:rFonts w:hint="eastAsia" w:ascii="楷体_GB2312" w:hAnsi="楷体_GB2312" w:eastAsia="楷体_GB2312" w:cs="楷体_GB2312"/>
          <w:b/>
        </w:rPr>
      </w:pPr>
      <w:r>
        <w:rPr>
          <w:rFonts w:hint="eastAsia" w:ascii="楷体_GB2312" w:hAnsi="楷体_GB2312" w:eastAsia="楷体_GB2312" w:cs="楷体_GB2312"/>
          <w:b/>
          <w:bCs/>
          <w:lang w:val="en-US" w:eastAsia="zh-CN"/>
        </w:rPr>
        <w:t>（四）</w:t>
      </w:r>
      <w:r>
        <w:rPr>
          <w:rFonts w:hint="eastAsia" w:ascii="楷体_GB2312" w:hAnsi="楷体_GB2312" w:eastAsia="楷体_GB2312" w:cs="楷体_GB2312"/>
          <w:b/>
        </w:rPr>
        <w:t>最后报价</w:t>
      </w:r>
    </w:p>
    <w:p w14:paraId="4683A76E">
      <w:pPr>
        <w:numPr>
          <w:ilvl w:val="-1"/>
          <w:numId w:val="0"/>
        </w:numPr>
        <w:spacing w:line="580" w:lineRule="exact"/>
        <w:ind w:left="0" w:leftChars="0"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lang w:eastAsia="zh-CN"/>
        </w:rPr>
        <w:t>供应商</w:t>
      </w:r>
      <w:r>
        <w:rPr>
          <w:rFonts w:hint="eastAsia" w:ascii="仿宋_GB2312" w:hAnsi="仿宋_GB2312" w:eastAsia="仿宋_GB2312" w:cs="仿宋_GB2312"/>
        </w:rPr>
        <w:t>在指定时间内提交满足要求的最后报价。所有</w:t>
      </w:r>
      <w:r>
        <w:rPr>
          <w:rFonts w:hint="eastAsia" w:ascii="仿宋_GB2312" w:hAnsi="仿宋_GB2312" w:eastAsia="仿宋_GB2312" w:cs="仿宋_GB2312"/>
          <w:lang w:eastAsia="zh-CN"/>
        </w:rPr>
        <w:t>供应商</w:t>
      </w:r>
      <w:r>
        <w:rPr>
          <w:rFonts w:hint="eastAsia" w:ascii="仿宋_GB2312" w:hAnsi="仿宋_GB2312" w:eastAsia="仿宋_GB2312" w:cs="仿宋_GB2312"/>
        </w:rPr>
        <w:t>递交最后报价后，竞争性磋商小组将记录所有磋商供应商的最终报价，最后报价为本次磋商不可变动的最终价格。</w:t>
      </w:r>
    </w:p>
    <w:p w14:paraId="4C378F8D">
      <w:pPr>
        <w:numPr>
          <w:ilvl w:val="-1"/>
          <w:numId w:val="0"/>
        </w:numPr>
        <w:spacing w:line="580" w:lineRule="exact"/>
        <w:ind w:left="632" w:leftChars="200" w:firstLine="0" w:firstLineChars="0"/>
        <w:rPr>
          <w:rFonts w:hint="eastAsia" w:ascii="楷体_GB2312" w:hAnsi="楷体_GB2312" w:eastAsia="楷体_GB2312" w:cs="楷体_GB2312"/>
          <w:b/>
          <w:bCs/>
        </w:rPr>
      </w:pPr>
      <w:r>
        <w:rPr>
          <w:rFonts w:hint="eastAsia" w:ascii="楷体_GB2312" w:hAnsi="楷体_GB2312" w:eastAsia="楷体_GB2312" w:cs="楷体_GB2312"/>
          <w:b/>
          <w:bCs/>
          <w:lang w:val="en-US" w:eastAsia="zh-CN"/>
        </w:rPr>
        <w:t>（五）</w:t>
      </w:r>
      <w:r>
        <w:rPr>
          <w:rFonts w:hint="eastAsia" w:ascii="楷体_GB2312" w:hAnsi="楷体_GB2312" w:eastAsia="楷体_GB2312" w:cs="楷体_GB2312"/>
          <w:b/>
          <w:bCs/>
        </w:rPr>
        <w:t>评分</w:t>
      </w:r>
    </w:p>
    <w:p w14:paraId="7C5E2E4F">
      <w:pPr>
        <w:numPr>
          <w:ilvl w:val="-1"/>
          <w:numId w:val="0"/>
        </w:numPr>
        <w:spacing w:line="580" w:lineRule="exact"/>
        <w:ind w:left="0" w:leftChars="0"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竞争性磋商小组按磋商文件设定的方法和标准确定磋商供应商，符合磋商文件要求的，对供应商各项指标进行打分，按得分高低排序。 </w:t>
      </w:r>
    </w:p>
    <w:p w14:paraId="71BA1DD4">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七、确定成交供应商</w:t>
      </w:r>
    </w:p>
    <w:p w14:paraId="2796CC17">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经磋商确定最终采购需求和提交最后报价后，由竞争性磋商小组采用综合评分法对</w:t>
      </w:r>
      <w:r>
        <w:rPr>
          <w:rFonts w:hint="eastAsia" w:ascii="仿宋_GB2312" w:hAnsi="仿宋_GB2312" w:eastAsia="仿宋_GB2312" w:cs="仿宋_GB2312"/>
          <w:lang w:eastAsia="zh-CN"/>
        </w:rPr>
        <w:t>供应商</w:t>
      </w:r>
      <w:r>
        <w:rPr>
          <w:rFonts w:hint="eastAsia" w:ascii="仿宋_GB2312" w:hAnsi="仿宋_GB2312" w:eastAsia="仿宋_GB2312" w:cs="仿宋_GB2312"/>
        </w:rPr>
        <w:t>的响应文件和最后报价进行最后评分。竞争性磋商小组应当根据综合性评分情况推荐成交候选人并编写评审报告，评审报告应当由竞争性磋商小组全体成员签字认可。</w:t>
      </w:r>
    </w:p>
    <w:p w14:paraId="6924CDB2">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八、保密要求</w:t>
      </w:r>
    </w:p>
    <w:p w14:paraId="14A29770">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凡是属于审查、澄清、评价和比较的有关资料及授标意向等，采购人、监管人、竞争性磋商小组及有关工作人员均不得向供应商或其它无关人员透漏。</w:t>
      </w:r>
    </w:p>
    <w:p w14:paraId="7F59C23F">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九、发布成交公告</w:t>
      </w:r>
    </w:p>
    <w:p w14:paraId="23232744">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（一）</w:t>
      </w:r>
      <w:r>
        <w:rPr>
          <w:rFonts w:hint="eastAsia" w:ascii="仿宋_GB2312" w:hAnsi="仿宋_GB2312" w:eastAsia="仿宋_GB2312" w:cs="仿宋_GB2312"/>
        </w:rPr>
        <w:t>竞争性磋商小组推荐的成交候选人</w:t>
      </w:r>
      <w:r>
        <w:rPr>
          <w:rFonts w:hint="eastAsia" w:hAnsi="仿宋_GB2312" w:cs="仿宋_GB2312"/>
          <w:lang w:eastAsia="zh-CN"/>
        </w:rPr>
        <w:t>按程序</w:t>
      </w:r>
      <w:r>
        <w:rPr>
          <w:rFonts w:hint="eastAsia" w:ascii="仿宋_GB2312" w:hAnsi="仿宋_GB2312" w:eastAsia="仿宋_GB2312" w:cs="仿宋_GB2312"/>
        </w:rPr>
        <w:t>审批后，在湖北省民政厅门户网站上公示</w:t>
      </w:r>
      <w:r>
        <w:rPr>
          <w:rFonts w:hint="eastAsia" w:hAnsi="仿宋_GB2312" w:cs="仿宋_GB2312"/>
          <w:lang w:val="en-US" w:eastAsia="zh-CN"/>
        </w:rPr>
        <w:t>1个工作</w:t>
      </w:r>
      <w:r>
        <w:rPr>
          <w:rFonts w:hint="eastAsia" w:ascii="仿宋_GB2312" w:hAnsi="仿宋_GB2312" w:eastAsia="仿宋_GB2312" w:cs="仿宋_GB2312"/>
        </w:rPr>
        <w:t>日，公示无异议的向成交候选人发出</w:t>
      </w:r>
      <w:r>
        <w:rPr>
          <w:rFonts w:hint="eastAsia" w:ascii="仿宋_GB2312" w:hAnsi="仿宋_GB2312" w:eastAsia="仿宋_GB2312" w:cs="仿宋_GB2312"/>
          <w:lang w:eastAsia="zh-CN"/>
        </w:rPr>
        <w:t>成交</w:t>
      </w:r>
      <w:r>
        <w:rPr>
          <w:rFonts w:hint="eastAsia" w:ascii="仿宋_GB2312" w:hAnsi="仿宋_GB2312" w:eastAsia="仿宋_GB2312" w:cs="仿宋_GB2312"/>
        </w:rPr>
        <w:t>通知书。</w:t>
      </w:r>
    </w:p>
    <w:p w14:paraId="40A72B0B">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公示期内对</w:t>
      </w:r>
      <w:r>
        <w:rPr>
          <w:rFonts w:hint="eastAsia" w:ascii="仿宋_GB2312" w:hAnsi="仿宋_GB2312" w:eastAsia="仿宋_GB2312" w:cs="仿宋_GB2312"/>
          <w:lang w:eastAsia="zh-CN"/>
        </w:rPr>
        <w:t>成交</w:t>
      </w:r>
      <w:r>
        <w:rPr>
          <w:rFonts w:hint="eastAsia" w:ascii="仿宋_GB2312" w:hAnsi="仿宋_GB2312" w:eastAsia="仿宋_GB2312" w:cs="仿宋_GB2312"/>
        </w:rPr>
        <w:t>结果有异议的，以书面形式向</w:t>
      </w:r>
      <w:r>
        <w:rPr>
          <w:rFonts w:hint="eastAsia" w:ascii="仿宋_GB2312" w:hAnsi="仿宋_GB2312" w:eastAsia="仿宋_GB2312" w:cs="仿宋_GB2312"/>
          <w:lang w:eastAsia="zh-CN"/>
        </w:rPr>
        <w:t>湖北省老龄问题研究中心</w:t>
      </w:r>
      <w:r>
        <w:rPr>
          <w:rFonts w:hint="eastAsia" w:ascii="仿宋_GB2312" w:hAnsi="仿宋_GB2312" w:eastAsia="仿宋_GB2312" w:cs="仿宋_GB2312"/>
        </w:rPr>
        <w:t>提出质疑。</w:t>
      </w:r>
    </w:p>
    <w:p w14:paraId="30FECBB3">
      <w:pPr>
        <w:spacing w:line="580" w:lineRule="exact"/>
        <w:ind w:left="1" w:firstLine="632" w:firstLineChars="200"/>
        <w:rPr>
          <w:rFonts w:hint="eastAsia" w:ascii="仿宋_GB2312" w:hAnsi="仿宋_GB2312" w:eastAsia="仿宋_GB2312" w:cs="仿宋_GB2312"/>
        </w:rPr>
      </w:pPr>
      <w:r>
        <w:rPr>
          <w:rFonts w:hint="eastAsia" w:ascii="仿宋_GB2312" w:hAnsi="仿宋_GB2312" w:eastAsia="仿宋_GB2312" w:cs="仿宋_GB2312"/>
        </w:rPr>
        <w:t>质疑实行实名制，其质疑应当有具体的质疑事项及事实依据，不得进行虚假、恶意质疑。属于虚假、恶意质疑的将列入不良行为记录名单，必要时予以网上公布。</w:t>
      </w:r>
    </w:p>
    <w:p w14:paraId="419DD430">
      <w:pPr>
        <w:spacing w:line="580" w:lineRule="exact"/>
        <w:ind w:left="1" w:firstLine="632" w:firstLineChars="200"/>
        <w:rPr>
          <w:rFonts w:hint="eastAsia" w:ascii="仿宋_GB2312" w:hAnsi="仿宋_GB2312" w:eastAsia="仿宋_GB2312" w:cs="仿宋_GB2312"/>
          <w:lang w:eastAsia="zh-CN"/>
        </w:rPr>
      </w:pPr>
      <w:r>
        <w:rPr>
          <w:rFonts w:hint="eastAsia" w:hAnsi="仿宋_GB2312" w:cs="仿宋_GB2312"/>
          <w:lang w:val="en-US" w:eastAsia="zh-CN"/>
        </w:rPr>
        <w:t>1.</w:t>
      </w:r>
      <w:r>
        <w:rPr>
          <w:rFonts w:hint="eastAsia" w:ascii="仿宋_GB2312" w:hAnsi="仿宋_GB2312" w:eastAsia="仿宋_GB2312" w:cs="仿宋_GB2312"/>
        </w:rPr>
        <w:t>质疑人的名称、地址、电话及联系人（法人授权代表）等</w:t>
      </w:r>
      <w:r>
        <w:rPr>
          <w:rFonts w:hint="eastAsia" w:hAnsi="仿宋_GB2312" w:cs="仿宋_GB2312"/>
          <w:lang w:eastAsia="zh-CN"/>
        </w:rPr>
        <w:t>；</w:t>
      </w:r>
    </w:p>
    <w:p w14:paraId="3D406929">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质疑人法人签章和单位公章；</w:t>
      </w:r>
    </w:p>
    <w:p w14:paraId="110DBC43">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3.</w:t>
      </w:r>
      <w:r>
        <w:rPr>
          <w:rFonts w:hint="eastAsia" w:ascii="仿宋_GB2312" w:hAnsi="仿宋_GB2312" w:eastAsia="仿宋_GB2312" w:cs="仿宋_GB2312"/>
        </w:rPr>
        <w:t>具体的质疑事项及事实依据；</w:t>
      </w:r>
    </w:p>
    <w:p w14:paraId="67BA582F">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4.</w:t>
      </w:r>
      <w:r>
        <w:rPr>
          <w:rFonts w:hint="eastAsia" w:ascii="仿宋_GB2312" w:hAnsi="仿宋_GB2312" w:eastAsia="仿宋_GB2312" w:cs="仿宋_GB2312"/>
        </w:rPr>
        <w:t>明确的请求和必要的证明材料；</w:t>
      </w:r>
    </w:p>
    <w:p w14:paraId="4959FDA2">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5.</w:t>
      </w:r>
      <w:r>
        <w:rPr>
          <w:rFonts w:hint="eastAsia" w:ascii="仿宋_GB2312" w:hAnsi="仿宋_GB2312" w:eastAsia="仿宋_GB2312" w:cs="仿宋_GB2312"/>
        </w:rPr>
        <w:t>提起质疑的日期。</w:t>
      </w:r>
    </w:p>
    <w:p w14:paraId="0B4BE165">
      <w:pPr>
        <w:spacing w:line="580" w:lineRule="exact"/>
        <w:ind w:left="2" w:firstLine="632" w:firstLineChars="200"/>
        <w:rPr>
          <w:rFonts w:hint="eastAsia" w:ascii="仿宋_GB2312" w:hAnsi="仿宋_GB2312" w:eastAsia="仿宋_GB2312" w:cs="仿宋_GB2312"/>
        </w:rPr>
      </w:pPr>
      <w:r>
        <w:rPr>
          <w:rFonts w:hint="eastAsia" w:ascii="仿宋_GB2312" w:hAnsi="仿宋_GB2312" w:eastAsia="仿宋_GB2312" w:cs="仿宋_GB2312"/>
        </w:rPr>
        <w:t>注：如未按上述程序规定进行质疑，将不予以受理。</w:t>
      </w:r>
    </w:p>
    <w:p w14:paraId="652CC411">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十、签订合同</w:t>
      </w:r>
    </w:p>
    <w:p w14:paraId="2A421FD8">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（一）</w:t>
      </w:r>
      <w:r>
        <w:rPr>
          <w:rFonts w:hint="eastAsia" w:ascii="仿宋_GB2312" w:hAnsi="仿宋_GB2312" w:eastAsia="仿宋_GB2312" w:cs="仿宋_GB2312"/>
        </w:rPr>
        <w:t>成交供应商在收到</w:t>
      </w:r>
      <w:r>
        <w:rPr>
          <w:rFonts w:hint="eastAsia" w:ascii="仿宋_GB2312" w:hAnsi="仿宋_GB2312" w:eastAsia="仿宋_GB2312" w:cs="仿宋_GB2312"/>
          <w:lang w:eastAsia="zh-CN"/>
        </w:rPr>
        <w:t>成交</w:t>
      </w:r>
      <w:r>
        <w:rPr>
          <w:rFonts w:hint="eastAsia" w:ascii="仿宋_GB2312" w:hAnsi="仿宋_GB2312" w:eastAsia="仿宋_GB2312" w:cs="仿宋_GB2312"/>
        </w:rPr>
        <w:t>通知书后，30日内与采购人签订委托承办合同。</w:t>
      </w:r>
    </w:p>
    <w:p w14:paraId="23F70FB2">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如果成交供应商未按规定签订合同，</w:t>
      </w:r>
      <w:r>
        <w:rPr>
          <w:rFonts w:hint="eastAsia" w:ascii="仿宋_GB2312" w:hAnsi="仿宋_GB2312" w:eastAsia="仿宋_GB2312" w:cs="仿宋_GB2312"/>
          <w:lang w:eastAsia="zh-CN"/>
        </w:rPr>
        <w:t>湖北省老龄问题研究中心</w:t>
      </w:r>
      <w:r>
        <w:rPr>
          <w:rFonts w:hint="eastAsia" w:ascii="仿宋_GB2312" w:hAnsi="仿宋_GB2312" w:eastAsia="仿宋_GB2312" w:cs="仿宋_GB2312"/>
        </w:rPr>
        <w:t>将根据相关规定取消其成交资格。</w:t>
      </w:r>
    </w:p>
    <w:p w14:paraId="66851274">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十一、付款方式</w:t>
      </w:r>
    </w:p>
    <w:p w14:paraId="544DDAFC">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按合同约定办理相应金额的支付手续。</w:t>
      </w:r>
    </w:p>
    <w:p w14:paraId="189C997F">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十二、适用法律</w:t>
      </w:r>
    </w:p>
    <w:p w14:paraId="48E04F04">
      <w:pPr>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采购当事人的一切活动均适用于政府采购的相关法规。</w:t>
      </w:r>
    </w:p>
    <w:p w14:paraId="6BBE4EB2">
      <w:pPr>
        <w:spacing w:line="560" w:lineRule="exact"/>
        <w:rPr>
          <w:rFonts w:ascii="仿宋" w:hAnsi="仿宋" w:eastAsia="方正仿宋_GBK" w:cs="Times New Roman"/>
        </w:rPr>
      </w:pPr>
    </w:p>
    <w:p w14:paraId="000328A8">
      <w:pPr>
        <w:rPr>
          <w:rFonts w:ascii="仿宋" w:hAnsi="仿宋" w:eastAsia="方正仿宋_GBK" w:cs="Times New Roman"/>
        </w:rPr>
      </w:pPr>
    </w:p>
    <w:p w14:paraId="5022B4F5">
      <w:pPr>
        <w:spacing w:line="600" w:lineRule="exact"/>
        <w:ind w:left="0" w:leftChars="0" w:firstLineChars="0"/>
        <w:rPr>
          <w:rFonts w:ascii="方正黑体_GBK" w:hAnsi="方正黑体_GBK" w:eastAsia="方正黑体_GBK" w:cs="方正黑体_GBK"/>
          <w:sz w:val="44"/>
          <w:szCs w:val="44"/>
        </w:rPr>
      </w:pPr>
    </w:p>
    <w:p w14:paraId="48E74D91">
      <w:pPr>
        <w:spacing w:line="600" w:lineRule="exact"/>
        <w:ind w:left="0" w:leftChars="0" w:firstLineChars="0"/>
        <w:rPr>
          <w:rFonts w:ascii="方正黑体_GBK" w:hAnsi="方正黑体_GBK" w:eastAsia="方正黑体_GBK" w:cs="方正黑体_GBK"/>
          <w:sz w:val="44"/>
          <w:szCs w:val="44"/>
        </w:rPr>
        <w:sectPr>
          <w:footerReference r:id="rId3" w:type="default"/>
          <w:pgSz w:w="11907" w:h="16840"/>
          <w:pgMar w:top="1701" w:right="1531" w:bottom="1588" w:left="1531" w:header="0" w:footer="1361" w:gutter="0"/>
          <w:cols w:space="720" w:num="1"/>
          <w:titlePg/>
          <w:docGrid w:type="linesAndChars" w:linePitch="579" w:charSpace="-848"/>
        </w:sectPr>
      </w:pPr>
    </w:p>
    <w:tbl>
      <w:tblPr>
        <w:tblStyle w:val="15"/>
        <w:tblpPr w:leftFromText="180" w:rightFromText="180" w:vertAnchor="text" w:horzAnchor="page" w:tblpXSpec="center" w:tblpY="148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261"/>
        <w:gridCol w:w="881"/>
        <w:gridCol w:w="7145"/>
        <w:gridCol w:w="1109"/>
        <w:gridCol w:w="1109"/>
        <w:gridCol w:w="1109"/>
      </w:tblGrid>
      <w:tr w14:paraId="1E5B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6" w:type="pct"/>
            <w:vMerge w:val="restart"/>
            <w:vAlign w:val="center"/>
          </w:tcPr>
          <w:p w14:paraId="1E06550D">
            <w:pPr>
              <w:spacing w:line="360" w:lineRule="exact"/>
              <w:ind w:firstLine="296" w:firstLineChars="100"/>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rPr>
              <w:t>评分</w:t>
            </w:r>
          </w:p>
          <w:p w14:paraId="7E458B4E">
            <w:pPr>
              <w:spacing w:line="360" w:lineRule="exact"/>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lang w:val="en-US" w:eastAsia="zh-CN"/>
              </w:rPr>
              <w:t xml:space="preserve">  </w:t>
            </w:r>
            <w:r>
              <w:rPr>
                <w:rFonts w:hint="eastAsia" w:ascii="仿宋" w:hAnsi="仿宋" w:eastAsia="方正黑体_GBK" w:cs="方正仿宋_GBK"/>
                <w:color w:val="000000"/>
                <w:sz w:val="30"/>
                <w:szCs w:val="30"/>
              </w:rPr>
              <w:t>项目</w:t>
            </w:r>
          </w:p>
        </w:tc>
        <w:tc>
          <w:tcPr>
            <w:tcW w:w="458" w:type="pct"/>
            <w:vMerge w:val="restart"/>
            <w:vAlign w:val="center"/>
          </w:tcPr>
          <w:p w14:paraId="3CAA87E2">
            <w:pPr>
              <w:spacing w:line="360" w:lineRule="exact"/>
              <w:jc w:val="center"/>
              <w:rPr>
                <w:rFonts w:hint="eastAsia" w:ascii="仿宋" w:hAnsi="仿宋" w:eastAsia="方正黑体_GBK" w:cs="Times New Roman"/>
                <w:color w:val="000000"/>
                <w:sz w:val="30"/>
                <w:szCs w:val="30"/>
                <w:lang w:eastAsia="zh-CN"/>
              </w:rPr>
            </w:pPr>
            <w:r>
              <w:rPr>
                <w:rFonts w:hint="eastAsia" w:ascii="仿宋" w:hAnsi="仿宋" w:eastAsia="方正黑体_GBK" w:cs="方正仿宋_GBK"/>
                <w:color w:val="000000"/>
                <w:sz w:val="30"/>
                <w:szCs w:val="30"/>
              </w:rPr>
              <w:t>评分</w:t>
            </w:r>
            <w:r>
              <w:rPr>
                <w:rFonts w:hint="eastAsia" w:ascii="仿宋" w:hAnsi="仿宋" w:eastAsia="方正黑体_GBK" w:cs="方正仿宋_GBK"/>
                <w:color w:val="000000"/>
                <w:sz w:val="30"/>
                <w:szCs w:val="30"/>
                <w:lang w:eastAsia="zh-CN"/>
              </w:rPr>
              <w:t>主要因素</w:t>
            </w:r>
          </w:p>
        </w:tc>
        <w:tc>
          <w:tcPr>
            <w:tcW w:w="320" w:type="pct"/>
            <w:vMerge w:val="restart"/>
            <w:vAlign w:val="center"/>
          </w:tcPr>
          <w:p w14:paraId="09D57861">
            <w:pPr>
              <w:spacing w:line="360" w:lineRule="exact"/>
              <w:jc w:val="center"/>
              <w:rPr>
                <w:rFonts w:hint="eastAsia" w:ascii="仿宋" w:hAnsi="仿宋" w:eastAsia="方正黑体_GBK" w:cs="方正仿宋_GBK"/>
                <w:color w:val="000000"/>
                <w:sz w:val="30"/>
                <w:szCs w:val="30"/>
              </w:rPr>
            </w:pPr>
            <w:r>
              <w:rPr>
                <w:sz w:val="30"/>
                <w:szCs w:val="30"/>
              </w:rPr>
              <w:pict>
                <v:shape id="_x0000_s2050" o:spid="_x0000_s2050" o:spt="202" type="#_x0000_t202" style="position:absolute;left:0pt;margin-left:12.1pt;margin-top:-97.3pt;height:54.75pt;width:410.25pt;z-index:251659264;mso-width-relative:page;mso-height-relative:page;" fillcolor="#FFFFFF" filled="t" stroked="f" coordsize="21600,21600">
                  <v:path/>
                  <v:fill on="t" focussize="0,0"/>
                  <v:stroke on="f"/>
                  <v:imagedata o:title=""/>
                  <o:lock v:ext="edit" aspectratio="f"/>
                  <v:textbox>
                    <w:txbxContent>
                      <w:p w14:paraId="475F71AB">
                        <w:pPr>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项目磋商评分标准</w:t>
                        </w:r>
                      </w:p>
                    </w:txbxContent>
                  </v:textbox>
                </v:shape>
              </w:pict>
            </w:r>
          </w:p>
          <w:p w14:paraId="3229C077">
            <w:pPr>
              <w:spacing w:line="360" w:lineRule="exact"/>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rPr>
              <w:t>分值</w:t>
            </w:r>
          </w:p>
        </w:tc>
        <w:tc>
          <w:tcPr>
            <w:tcW w:w="2596" w:type="pct"/>
            <w:vMerge w:val="restart"/>
            <w:vAlign w:val="center"/>
          </w:tcPr>
          <w:p w14:paraId="4C965140">
            <w:pPr>
              <w:spacing w:line="360" w:lineRule="exact"/>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rPr>
              <w:t>评分标准及分值</w:t>
            </w:r>
          </w:p>
        </w:tc>
        <w:tc>
          <w:tcPr>
            <w:tcW w:w="1209" w:type="pct"/>
            <w:gridSpan w:val="3"/>
            <w:vAlign w:val="center"/>
          </w:tcPr>
          <w:p w14:paraId="3E706430">
            <w:pPr>
              <w:spacing w:line="36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Times New Roman"/>
                <w:bCs/>
                <w:color w:val="000000"/>
                <w:sz w:val="30"/>
                <w:szCs w:val="30"/>
                <w:lang w:eastAsia="zh-CN"/>
              </w:rPr>
              <w:t>评分结果汇总</w:t>
            </w:r>
          </w:p>
        </w:tc>
      </w:tr>
      <w:tr w14:paraId="2B22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416" w:type="pct"/>
            <w:vMerge w:val="continue"/>
            <w:vAlign w:val="center"/>
          </w:tcPr>
          <w:p w14:paraId="53D1F129">
            <w:pPr>
              <w:spacing w:line="360" w:lineRule="exact"/>
              <w:jc w:val="center"/>
              <w:rPr>
                <w:sz w:val="30"/>
                <w:szCs w:val="30"/>
              </w:rPr>
            </w:pPr>
          </w:p>
        </w:tc>
        <w:tc>
          <w:tcPr>
            <w:tcW w:w="458" w:type="pct"/>
            <w:vMerge w:val="continue"/>
            <w:vAlign w:val="center"/>
          </w:tcPr>
          <w:p w14:paraId="4A20197D">
            <w:pPr>
              <w:spacing w:line="360" w:lineRule="exact"/>
              <w:jc w:val="center"/>
              <w:rPr>
                <w:sz w:val="30"/>
                <w:szCs w:val="30"/>
              </w:rPr>
            </w:pPr>
          </w:p>
        </w:tc>
        <w:tc>
          <w:tcPr>
            <w:tcW w:w="320" w:type="pct"/>
            <w:vMerge w:val="continue"/>
            <w:vAlign w:val="center"/>
          </w:tcPr>
          <w:p w14:paraId="0AA12759">
            <w:pPr>
              <w:spacing w:line="360" w:lineRule="exact"/>
              <w:jc w:val="center"/>
              <w:rPr>
                <w:sz w:val="30"/>
                <w:szCs w:val="30"/>
              </w:rPr>
            </w:pPr>
          </w:p>
        </w:tc>
        <w:tc>
          <w:tcPr>
            <w:tcW w:w="2596" w:type="pct"/>
            <w:vMerge w:val="continue"/>
            <w:vAlign w:val="center"/>
          </w:tcPr>
          <w:p w14:paraId="42442081">
            <w:pPr>
              <w:spacing w:line="360" w:lineRule="exact"/>
              <w:jc w:val="center"/>
              <w:rPr>
                <w:sz w:val="30"/>
                <w:szCs w:val="30"/>
              </w:rPr>
            </w:pPr>
          </w:p>
        </w:tc>
        <w:tc>
          <w:tcPr>
            <w:tcW w:w="403" w:type="pct"/>
            <w:vAlign w:val="center"/>
          </w:tcPr>
          <w:p w14:paraId="0AF1465A">
            <w:pPr>
              <w:spacing w:line="30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方正仿宋_GBK"/>
                <w:bCs/>
                <w:color w:val="000000"/>
                <w:sz w:val="30"/>
                <w:szCs w:val="30"/>
              </w:rPr>
              <w:t>申报单位1</w:t>
            </w:r>
          </w:p>
        </w:tc>
        <w:tc>
          <w:tcPr>
            <w:tcW w:w="403" w:type="pct"/>
            <w:vAlign w:val="center"/>
          </w:tcPr>
          <w:p w14:paraId="3F524D68">
            <w:pPr>
              <w:spacing w:line="30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方正仿宋_GBK"/>
                <w:bCs/>
                <w:color w:val="000000"/>
                <w:sz w:val="30"/>
                <w:szCs w:val="30"/>
              </w:rPr>
              <w:t>申报单位2</w:t>
            </w:r>
          </w:p>
        </w:tc>
        <w:tc>
          <w:tcPr>
            <w:tcW w:w="403" w:type="pct"/>
            <w:vAlign w:val="center"/>
          </w:tcPr>
          <w:p w14:paraId="552475E8">
            <w:pPr>
              <w:spacing w:line="30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方正仿宋_GBK"/>
                <w:bCs/>
                <w:color w:val="000000"/>
                <w:sz w:val="30"/>
                <w:szCs w:val="30"/>
              </w:rPr>
              <w:t>申报单位3</w:t>
            </w:r>
          </w:p>
        </w:tc>
      </w:tr>
      <w:tr w14:paraId="0719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16" w:type="pct"/>
            <w:vAlign w:val="center"/>
          </w:tcPr>
          <w:p w14:paraId="27905E82">
            <w:pPr>
              <w:spacing w:line="380" w:lineRule="exact"/>
              <w:jc w:val="center"/>
              <w:rPr>
                <w:rFonts w:hint="eastAsia" w:ascii="仿宋_GB2312" w:hAnsi="仿宋_GB2312" w:eastAsia="仿宋_GB2312" w:cs="仿宋_GB2312"/>
                <w:color w:val="000000"/>
                <w:sz w:val="30"/>
                <w:szCs w:val="30"/>
              </w:rPr>
            </w:pPr>
            <w:r>
              <w:rPr>
                <w:rFonts w:hint="eastAsia" w:hAnsi="仿宋_GB2312" w:cs="仿宋_GB2312"/>
                <w:color w:val="000000"/>
                <w:sz w:val="30"/>
                <w:szCs w:val="30"/>
                <w:lang w:eastAsia="zh-CN"/>
              </w:rPr>
              <w:t>价格</w:t>
            </w:r>
          </w:p>
        </w:tc>
        <w:tc>
          <w:tcPr>
            <w:tcW w:w="458" w:type="pct"/>
            <w:vAlign w:val="center"/>
          </w:tcPr>
          <w:p w14:paraId="43B2DA37">
            <w:pPr>
              <w:spacing w:line="380" w:lineRule="exact"/>
              <w:jc w:val="center"/>
              <w:rPr>
                <w:rFonts w:hint="eastAsia" w:ascii="仿宋_GB2312" w:hAnsi="仿宋_GB2312" w:eastAsia="仿宋_GB2312" w:cs="仿宋_GB2312"/>
                <w:color w:val="auto"/>
                <w:sz w:val="30"/>
                <w:szCs w:val="30"/>
              </w:rPr>
            </w:pPr>
            <w:r>
              <w:rPr>
                <w:rFonts w:hint="eastAsia" w:hAnsi="仿宋_GB2312" w:cs="仿宋_GB2312"/>
                <w:color w:val="auto"/>
                <w:sz w:val="30"/>
                <w:szCs w:val="30"/>
                <w:lang w:eastAsia="zh-CN"/>
              </w:rPr>
              <w:t>最后报价</w:t>
            </w:r>
          </w:p>
        </w:tc>
        <w:tc>
          <w:tcPr>
            <w:tcW w:w="320" w:type="pct"/>
            <w:vAlign w:val="center"/>
          </w:tcPr>
          <w:p w14:paraId="05EBE839">
            <w:pPr>
              <w:spacing w:line="38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hAnsi="仿宋_GB2312" w:cs="仿宋_GB2312"/>
                <w:color w:val="auto"/>
                <w:sz w:val="30"/>
                <w:szCs w:val="30"/>
                <w:lang w:val="en-US" w:eastAsia="zh-CN"/>
              </w:rPr>
              <w:t>5</w:t>
            </w:r>
            <w:r>
              <w:rPr>
                <w:rFonts w:hint="eastAsia" w:ascii="仿宋_GB2312" w:hAnsi="仿宋_GB2312" w:eastAsia="仿宋_GB2312" w:cs="仿宋_GB2312"/>
                <w:color w:val="auto"/>
                <w:sz w:val="30"/>
                <w:szCs w:val="30"/>
              </w:rPr>
              <w:t>分</w:t>
            </w:r>
          </w:p>
        </w:tc>
        <w:tc>
          <w:tcPr>
            <w:tcW w:w="2596" w:type="pct"/>
            <w:vAlign w:val="center"/>
          </w:tcPr>
          <w:p w14:paraId="6A85C431">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以投标价格最低的投标报价为评审基准价。</w:t>
            </w:r>
          </w:p>
          <w:p w14:paraId="6301480E">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报价得分=（基准价∕投标报价）×100%×1</w:t>
            </w: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tc>
        <w:tc>
          <w:tcPr>
            <w:tcW w:w="403" w:type="pct"/>
            <w:vAlign w:val="center"/>
          </w:tcPr>
          <w:p w14:paraId="06848BD9">
            <w:pPr>
              <w:spacing w:line="380" w:lineRule="exact"/>
              <w:jc w:val="center"/>
              <w:rPr>
                <w:rFonts w:ascii="仿宋" w:hAnsi="仿宋" w:eastAsia="方正仿宋_GBK" w:cs="Times New Roman"/>
                <w:color w:val="auto"/>
                <w:sz w:val="30"/>
                <w:szCs w:val="30"/>
              </w:rPr>
            </w:pPr>
          </w:p>
        </w:tc>
        <w:tc>
          <w:tcPr>
            <w:tcW w:w="403" w:type="pct"/>
            <w:vAlign w:val="center"/>
          </w:tcPr>
          <w:p w14:paraId="51CE4E69">
            <w:pPr>
              <w:spacing w:line="380" w:lineRule="exact"/>
              <w:jc w:val="center"/>
              <w:rPr>
                <w:rFonts w:ascii="仿宋" w:hAnsi="仿宋" w:eastAsia="方正仿宋_GBK" w:cs="Times New Roman"/>
                <w:color w:val="auto"/>
                <w:sz w:val="30"/>
                <w:szCs w:val="30"/>
              </w:rPr>
            </w:pPr>
          </w:p>
        </w:tc>
        <w:tc>
          <w:tcPr>
            <w:tcW w:w="403" w:type="pct"/>
            <w:vAlign w:val="center"/>
          </w:tcPr>
          <w:p w14:paraId="543CFFFA">
            <w:pPr>
              <w:spacing w:line="380" w:lineRule="exact"/>
              <w:jc w:val="center"/>
              <w:rPr>
                <w:rFonts w:ascii="仿宋" w:hAnsi="仿宋" w:eastAsia="方正仿宋_GBK" w:cs="Times New Roman"/>
                <w:color w:val="FF0000"/>
                <w:sz w:val="30"/>
                <w:szCs w:val="30"/>
              </w:rPr>
            </w:pPr>
          </w:p>
        </w:tc>
      </w:tr>
      <w:tr w14:paraId="21F2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16" w:type="pct"/>
            <w:vMerge w:val="restart"/>
            <w:vAlign w:val="center"/>
          </w:tcPr>
          <w:p w14:paraId="225AD2C9">
            <w:pPr>
              <w:spacing w:line="380" w:lineRule="exact"/>
              <w:jc w:val="center"/>
              <w:rPr>
                <w:rFonts w:hint="eastAsia" w:hAnsi="仿宋_GB2312" w:cs="仿宋_GB2312"/>
                <w:color w:val="000000"/>
                <w:sz w:val="30"/>
                <w:szCs w:val="30"/>
                <w:lang w:eastAsia="zh-CN"/>
              </w:rPr>
            </w:pPr>
            <w:r>
              <w:rPr>
                <w:rFonts w:hint="eastAsia" w:hAnsi="仿宋_GB2312" w:cs="仿宋_GB2312"/>
                <w:color w:val="000000"/>
                <w:sz w:val="30"/>
                <w:szCs w:val="30"/>
                <w:lang w:eastAsia="zh-CN"/>
              </w:rPr>
              <w:t>商务</w:t>
            </w:r>
          </w:p>
          <w:p w14:paraId="66F4D066">
            <w:pPr>
              <w:spacing w:line="380" w:lineRule="exact"/>
              <w:jc w:val="center"/>
              <w:rPr>
                <w:rFonts w:hint="eastAsia" w:hAnsi="仿宋_GB2312" w:cs="仿宋_GB2312"/>
                <w:color w:val="000000"/>
                <w:sz w:val="30"/>
                <w:szCs w:val="30"/>
                <w:lang w:eastAsia="zh-CN"/>
              </w:rPr>
            </w:pPr>
            <w:r>
              <w:rPr>
                <w:rFonts w:hint="eastAsia" w:hAnsi="仿宋_GB2312" w:cs="仿宋_GB2312"/>
                <w:color w:val="000000"/>
                <w:sz w:val="30"/>
                <w:szCs w:val="30"/>
                <w:lang w:eastAsia="zh-CN"/>
              </w:rPr>
              <w:t>部分</w:t>
            </w:r>
          </w:p>
        </w:tc>
        <w:tc>
          <w:tcPr>
            <w:tcW w:w="458" w:type="pct"/>
            <w:vAlign w:val="center"/>
          </w:tcPr>
          <w:p w14:paraId="53E20FDA">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类似</w:t>
            </w:r>
          </w:p>
          <w:p w14:paraId="456C4F71">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业绩</w:t>
            </w:r>
          </w:p>
        </w:tc>
        <w:tc>
          <w:tcPr>
            <w:tcW w:w="320" w:type="pct"/>
            <w:vAlign w:val="center"/>
          </w:tcPr>
          <w:p w14:paraId="64D595ED">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15分</w:t>
            </w:r>
          </w:p>
        </w:tc>
        <w:tc>
          <w:tcPr>
            <w:tcW w:w="2596" w:type="pct"/>
            <w:vAlign w:val="center"/>
          </w:tcPr>
          <w:p w14:paraId="0711669B">
            <w:pPr>
              <w:pStyle w:val="14"/>
              <w:spacing w:line="440" w:lineRule="exact"/>
              <w:ind w:left="0" w:leftChars="0"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2020年1月1日以来供应商承担过类似项目业绩的，每项</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分，满分</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分。（需提供项目合同、任务书或</w:t>
            </w:r>
            <w:r>
              <w:rPr>
                <w:rFonts w:hint="eastAsia" w:ascii="仿宋_GB2312" w:hAnsi="仿宋_GB2312" w:cs="仿宋_GB2312"/>
                <w:color w:val="auto"/>
                <w:sz w:val="32"/>
                <w:szCs w:val="32"/>
                <w:lang w:eastAsia="zh-CN"/>
              </w:rPr>
              <w:t>其他</w:t>
            </w:r>
            <w:r>
              <w:rPr>
                <w:rFonts w:hint="eastAsia" w:ascii="仿宋_GB2312" w:hAnsi="仿宋_GB2312" w:cs="仿宋_GB2312"/>
                <w:color w:val="auto"/>
                <w:sz w:val="32"/>
                <w:szCs w:val="32"/>
              </w:rPr>
              <w:t>复印件）。</w:t>
            </w:r>
          </w:p>
          <w:p w14:paraId="54101BBF">
            <w:pPr>
              <w:pStyle w:val="14"/>
              <w:spacing w:line="440" w:lineRule="exact"/>
              <w:ind w:left="0" w:leftChars="0" w:firstLine="0" w:firstLineChars="0"/>
              <w:rPr>
                <w:rFonts w:hint="eastAsia" w:ascii="仿宋_GB2312" w:hAnsi="仿宋_GB2312" w:eastAsia="仿宋_GB2312"/>
                <w:color w:val="auto"/>
                <w:sz w:val="32"/>
                <w:szCs w:val="32"/>
              </w:rPr>
            </w:pPr>
            <w:r>
              <w:rPr>
                <w:rFonts w:hint="eastAsia" w:ascii="仿宋_GB2312" w:hAnsi="仿宋_GB2312" w:cs="仿宋_GB2312"/>
                <w:color w:val="auto"/>
                <w:sz w:val="32"/>
                <w:szCs w:val="32"/>
                <w:lang w:eastAsia="zh-CN"/>
              </w:rPr>
              <w:t>现场提供近五年来制作的类似宣传视频短片（</w:t>
            </w:r>
            <w:r>
              <w:rPr>
                <w:rFonts w:hint="eastAsia" w:ascii="仿宋_GB2312" w:hAnsi="仿宋_GB2312" w:cs="仿宋_GB2312"/>
                <w:color w:val="auto"/>
                <w:sz w:val="32"/>
                <w:szCs w:val="32"/>
                <w:lang w:val="en-US" w:eastAsia="zh-CN"/>
              </w:rPr>
              <w:t>5分</w:t>
            </w:r>
            <w:r>
              <w:rPr>
                <w:rFonts w:hint="eastAsia" w:ascii="仿宋_GB2312" w:hAnsi="仿宋_GB2312" w:cs="仿宋_GB2312"/>
                <w:color w:val="auto"/>
                <w:sz w:val="32"/>
                <w:szCs w:val="32"/>
                <w:lang w:eastAsia="zh-CN"/>
              </w:rPr>
              <w:t>），不提供不得分。</w:t>
            </w:r>
          </w:p>
        </w:tc>
        <w:tc>
          <w:tcPr>
            <w:tcW w:w="403" w:type="pct"/>
            <w:vAlign w:val="center"/>
          </w:tcPr>
          <w:p w14:paraId="25F92401">
            <w:pPr>
              <w:spacing w:line="380" w:lineRule="exact"/>
              <w:jc w:val="center"/>
              <w:rPr>
                <w:rFonts w:ascii="仿宋" w:hAnsi="仿宋" w:eastAsia="方正仿宋_GBK" w:cs="Times New Roman"/>
                <w:color w:val="auto"/>
                <w:sz w:val="30"/>
                <w:szCs w:val="30"/>
              </w:rPr>
            </w:pPr>
          </w:p>
        </w:tc>
        <w:tc>
          <w:tcPr>
            <w:tcW w:w="403" w:type="pct"/>
            <w:vAlign w:val="center"/>
          </w:tcPr>
          <w:p w14:paraId="65C87D04">
            <w:pPr>
              <w:spacing w:line="380" w:lineRule="exact"/>
              <w:jc w:val="center"/>
              <w:rPr>
                <w:rFonts w:ascii="仿宋" w:hAnsi="仿宋" w:eastAsia="方正仿宋_GBK" w:cs="Times New Roman"/>
                <w:color w:val="auto"/>
                <w:sz w:val="30"/>
                <w:szCs w:val="30"/>
              </w:rPr>
            </w:pPr>
          </w:p>
        </w:tc>
        <w:tc>
          <w:tcPr>
            <w:tcW w:w="403" w:type="pct"/>
            <w:vAlign w:val="center"/>
          </w:tcPr>
          <w:p w14:paraId="0AAE6149">
            <w:pPr>
              <w:spacing w:line="380" w:lineRule="exact"/>
              <w:jc w:val="center"/>
              <w:rPr>
                <w:rFonts w:ascii="仿宋" w:hAnsi="仿宋" w:eastAsia="方正仿宋_GBK" w:cs="Times New Roman"/>
                <w:color w:val="FF0000"/>
                <w:sz w:val="30"/>
                <w:szCs w:val="30"/>
              </w:rPr>
            </w:pPr>
          </w:p>
        </w:tc>
      </w:tr>
      <w:tr w14:paraId="1893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6" w:type="pct"/>
            <w:vMerge w:val="continue"/>
            <w:vAlign w:val="center"/>
          </w:tcPr>
          <w:p w14:paraId="4867EC3E">
            <w:pPr>
              <w:spacing w:line="380" w:lineRule="exact"/>
              <w:jc w:val="center"/>
              <w:rPr>
                <w:rFonts w:hint="eastAsia" w:hAnsi="仿宋_GB2312" w:cs="仿宋_GB2312"/>
                <w:color w:val="000000"/>
                <w:sz w:val="30"/>
                <w:szCs w:val="30"/>
                <w:lang w:eastAsia="zh-CN"/>
              </w:rPr>
            </w:pPr>
          </w:p>
        </w:tc>
        <w:tc>
          <w:tcPr>
            <w:tcW w:w="458" w:type="pct"/>
            <w:vMerge w:val="restart"/>
            <w:vAlign w:val="center"/>
          </w:tcPr>
          <w:p w14:paraId="766D1092">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项目</w:t>
            </w:r>
          </w:p>
          <w:p w14:paraId="787A9C74">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团队</w:t>
            </w:r>
          </w:p>
        </w:tc>
        <w:tc>
          <w:tcPr>
            <w:tcW w:w="320" w:type="pct"/>
            <w:vAlign w:val="center"/>
          </w:tcPr>
          <w:p w14:paraId="67BCA603">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2CE2B73D">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为</w:t>
            </w:r>
            <w:r>
              <w:rPr>
                <w:rFonts w:hint="eastAsia" w:hAnsi="仿宋_GB2312" w:cs="仿宋_GB2312"/>
                <w:color w:val="auto"/>
                <w:sz w:val="32"/>
                <w:szCs w:val="32"/>
                <w:lang w:eastAsia="zh-CN"/>
              </w:rPr>
              <w:t>本项目智慧助老活动</w:t>
            </w:r>
            <w:r>
              <w:rPr>
                <w:rFonts w:hint="eastAsia" w:ascii="仿宋_GB2312" w:hAnsi="仿宋_GB2312" w:cs="仿宋_GB2312"/>
                <w:color w:val="auto"/>
                <w:sz w:val="32"/>
                <w:szCs w:val="32"/>
              </w:rPr>
              <w:t>拟派的</w:t>
            </w:r>
            <w:r>
              <w:rPr>
                <w:rFonts w:hint="eastAsia" w:hAnsi="仿宋_GB2312" w:cs="仿宋_GB2312"/>
                <w:color w:val="auto"/>
                <w:sz w:val="32"/>
                <w:szCs w:val="32"/>
                <w:lang w:eastAsia="zh-CN"/>
              </w:rPr>
              <w:t>项目策划人员、授课老师、志愿者及其他工作人员</w:t>
            </w:r>
            <w:r>
              <w:rPr>
                <w:rFonts w:hint="eastAsia" w:ascii="仿宋_GB2312" w:hAnsi="仿宋_GB2312" w:cs="仿宋_GB2312"/>
                <w:color w:val="auto"/>
                <w:sz w:val="32"/>
                <w:szCs w:val="32"/>
              </w:rPr>
              <w:t>配置科学、</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经验丰富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5</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094AF50C">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配置合理、</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有过类似经验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3</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3F74ED96">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配置基本可行、</w:t>
            </w:r>
            <w:r>
              <w:rPr>
                <w:rFonts w:hint="eastAsia" w:hAnsi="仿宋_GB2312" w:cs="仿宋_GB2312"/>
                <w:color w:val="auto"/>
                <w:sz w:val="32"/>
                <w:szCs w:val="32"/>
                <w:lang w:eastAsia="zh-CN"/>
              </w:rPr>
              <w:t>基本符合活动要求、无</w:t>
            </w:r>
            <w:r>
              <w:rPr>
                <w:rFonts w:hint="eastAsia" w:ascii="仿宋_GB2312" w:hAnsi="仿宋_GB2312" w:cs="仿宋_GB2312"/>
                <w:color w:val="auto"/>
                <w:sz w:val="32"/>
                <w:szCs w:val="32"/>
              </w:rPr>
              <w:t>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2</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375BFAC0">
            <w:pPr>
              <w:spacing w:line="44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其它不得分。</w:t>
            </w:r>
          </w:p>
        </w:tc>
        <w:tc>
          <w:tcPr>
            <w:tcW w:w="403" w:type="pct"/>
            <w:vAlign w:val="center"/>
          </w:tcPr>
          <w:p w14:paraId="6661567F">
            <w:pPr>
              <w:spacing w:line="380" w:lineRule="exact"/>
              <w:jc w:val="center"/>
              <w:rPr>
                <w:rFonts w:ascii="仿宋" w:hAnsi="仿宋" w:eastAsia="方正仿宋_GBK" w:cs="Times New Roman"/>
                <w:color w:val="auto"/>
                <w:sz w:val="30"/>
                <w:szCs w:val="30"/>
              </w:rPr>
            </w:pPr>
          </w:p>
        </w:tc>
        <w:tc>
          <w:tcPr>
            <w:tcW w:w="403" w:type="pct"/>
            <w:vAlign w:val="center"/>
          </w:tcPr>
          <w:p w14:paraId="7BC724BF">
            <w:pPr>
              <w:spacing w:line="380" w:lineRule="exact"/>
              <w:jc w:val="center"/>
              <w:rPr>
                <w:rFonts w:ascii="仿宋" w:hAnsi="仿宋" w:eastAsia="方正仿宋_GBK" w:cs="Times New Roman"/>
                <w:color w:val="auto"/>
                <w:sz w:val="30"/>
                <w:szCs w:val="30"/>
              </w:rPr>
            </w:pPr>
          </w:p>
        </w:tc>
        <w:tc>
          <w:tcPr>
            <w:tcW w:w="403" w:type="pct"/>
            <w:vAlign w:val="center"/>
          </w:tcPr>
          <w:p w14:paraId="0F15F5D6">
            <w:pPr>
              <w:spacing w:line="380" w:lineRule="exact"/>
              <w:jc w:val="center"/>
              <w:rPr>
                <w:rFonts w:ascii="仿宋" w:hAnsi="仿宋" w:eastAsia="方正仿宋_GBK" w:cs="Times New Roman"/>
                <w:color w:val="FF0000"/>
                <w:sz w:val="30"/>
                <w:szCs w:val="30"/>
              </w:rPr>
            </w:pPr>
          </w:p>
        </w:tc>
      </w:tr>
      <w:tr w14:paraId="5B7C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6" w:type="pct"/>
            <w:vMerge w:val="continue"/>
            <w:vAlign w:val="center"/>
          </w:tcPr>
          <w:p w14:paraId="11B97494">
            <w:pPr>
              <w:spacing w:line="380" w:lineRule="exact"/>
              <w:jc w:val="center"/>
              <w:rPr>
                <w:rFonts w:hint="eastAsia" w:hAnsi="仿宋_GB2312" w:cs="仿宋_GB2312"/>
                <w:color w:val="000000"/>
                <w:sz w:val="30"/>
                <w:szCs w:val="30"/>
                <w:lang w:eastAsia="zh-CN"/>
              </w:rPr>
            </w:pPr>
          </w:p>
        </w:tc>
        <w:tc>
          <w:tcPr>
            <w:tcW w:w="458" w:type="pct"/>
            <w:vMerge w:val="continue"/>
            <w:vAlign w:val="center"/>
          </w:tcPr>
          <w:p w14:paraId="0234491A">
            <w:pPr>
              <w:spacing w:line="380" w:lineRule="exact"/>
              <w:jc w:val="center"/>
              <w:rPr>
                <w:rFonts w:hint="eastAsia" w:hAnsi="仿宋_GB2312" w:cs="仿宋_GB2312"/>
                <w:color w:val="auto"/>
                <w:sz w:val="30"/>
                <w:szCs w:val="30"/>
                <w:lang w:eastAsia="zh-CN"/>
              </w:rPr>
            </w:pPr>
          </w:p>
        </w:tc>
        <w:tc>
          <w:tcPr>
            <w:tcW w:w="320" w:type="pct"/>
            <w:vAlign w:val="center"/>
          </w:tcPr>
          <w:p w14:paraId="1E6E358D">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1D75FC25">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为</w:t>
            </w:r>
            <w:r>
              <w:rPr>
                <w:rFonts w:hint="eastAsia" w:hAnsi="仿宋_GB2312" w:cs="仿宋_GB2312"/>
                <w:color w:val="auto"/>
                <w:sz w:val="32"/>
                <w:szCs w:val="32"/>
                <w:lang w:eastAsia="zh-CN"/>
              </w:rPr>
              <w:t>本项目银龄行动活动</w:t>
            </w:r>
            <w:r>
              <w:rPr>
                <w:rFonts w:hint="eastAsia" w:ascii="仿宋_GB2312" w:hAnsi="仿宋_GB2312" w:cs="仿宋_GB2312"/>
                <w:color w:val="auto"/>
                <w:sz w:val="32"/>
                <w:szCs w:val="32"/>
              </w:rPr>
              <w:t>拟派的</w:t>
            </w:r>
            <w:r>
              <w:rPr>
                <w:rFonts w:hint="eastAsia" w:hAnsi="仿宋_GB2312" w:cs="仿宋_GB2312"/>
                <w:color w:val="auto"/>
                <w:sz w:val="32"/>
                <w:szCs w:val="32"/>
                <w:lang w:eastAsia="zh-CN"/>
              </w:rPr>
              <w:t>项目策划人员、专家、志愿者及其他工作人员</w:t>
            </w:r>
            <w:r>
              <w:rPr>
                <w:rFonts w:hint="eastAsia" w:ascii="仿宋_GB2312" w:hAnsi="仿宋_GB2312" w:cs="仿宋_GB2312"/>
                <w:color w:val="auto"/>
                <w:sz w:val="32"/>
                <w:szCs w:val="32"/>
              </w:rPr>
              <w:t>配置科学、</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经验丰富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5</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2A1D6DC7">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配置合理、</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有过类似经验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3</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1D9F91A0">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配置基本可行、</w:t>
            </w:r>
            <w:r>
              <w:rPr>
                <w:rFonts w:hint="eastAsia" w:hAnsi="仿宋_GB2312" w:cs="仿宋_GB2312"/>
                <w:color w:val="auto"/>
                <w:sz w:val="32"/>
                <w:szCs w:val="32"/>
                <w:lang w:eastAsia="zh-CN"/>
              </w:rPr>
              <w:t>基本符合活动要求、无</w:t>
            </w:r>
            <w:r>
              <w:rPr>
                <w:rFonts w:hint="eastAsia" w:ascii="仿宋_GB2312" w:hAnsi="仿宋_GB2312" w:cs="仿宋_GB2312"/>
                <w:color w:val="auto"/>
                <w:sz w:val="32"/>
                <w:szCs w:val="32"/>
              </w:rPr>
              <w:t>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2</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3320C8B5">
            <w:pPr>
              <w:spacing w:line="44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其它不得分</w:t>
            </w:r>
          </w:p>
        </w:tc>
        <w:tc>
          <w:tcPr>
            <w:tcW w:w="403" w:type="pct"/>
            <w:vAlign w:val="center"/>
          </w:tcPr>
          <w:p w14:paraId="03552894">
            <w:pPr>
              <w:spacing w:line="380" w:lineRule="exact"/>
              <w:jc w:val="center"/>
              <w:rPr>
                <w:rFonts w:ascii="仿宋" w:hAnsi="仿宋" w:eastAsia="方正仿宋_GBK" w:cs="Times New Roman"/>
                <w:color w:val="auto"/>
                <w:sz w:val="30"/>
                <w:szCs w:val="30"/>
              </w:rPr>
            </w:pPr>
          </w:p>
        </w:tc>
        <w:tc>
          <w:tcPr>
            <w:tcW w:w="403" w:type="pct"/>
            <w:vAlign w:val="center"/>
          </w:tcPr>
          <w:p w14:paraId="0FE453D1">
            <w:pPr>
              <w:spacing w:line="380" w:lineRule="exact"/>
              <w:jc w:val="center"/>
              <w:rPr>
                <w:rFonts w:ascii="仿宋" w:hAnsi="仿宋" w:eastAsia="方正仿宋_GBK" w:cs="Times New Roman"/>
                <w:color w:val="auto"/>
                <w:sz w:val="30"/>
                <w:szCs w:val="30"/>
              </w:rPr>
            </w:pPr>
          </w:p>
        </w:tc>
        <w:tc>
          <w:tcPr>
            <w:tcW w:w="403" w:type="pct"/>
            <w:vAlign w:val="center"/>
          </w:tcPr>
          <w:p w14:paraId="5A6CB9F8">
            <w:pPr>
              <w:spacing w:line="380" w:lineRule="exact"/>
              <w:jc w:val="center"/>
              <w:rPr>
                <w:rFonts w:ascii="仿宋" w:hAnsi="仿宋" w:eastAsia="方正仿宋_GBK" w:cs="Times New Roman"/>
                <w:color w:val="FF0000"/>
                <w:sz w:val="30"/>
                <w:szCs w:val="30"/>
              </w:rPr>
            </w:pPr>
          </w:p>
        </w:tc>
      </w:tr>
      <w:tr w14:paraId="2C23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restart"/>
            <w:vAlign w:val="center"/>
          </w:tcPr>
          <w:p w14:paraId="5CF8C1D6">
            <w:pPr>
              <w:spacing w:line="380" w:lineRule="exact"/>
              <w:jc w:val="center"/>
              <w:rPr>
                <w:rFonts w:hint="eastAsia" w:hAnsi="仿宋_GB2312" w:cs="仿宋_GB2312"/>
                <w:color w:val="000000"/>
                <w:sz w:val="30"/>
                <w:szCs w:val="30"/>
                <w:lang w:eastAsia="zh-CN"/>
              </w:rPr>
            </w:pPr>
            <w:r>
              <w:rPr>
                <w:rFonts w:hint="eastAsia" w:hAnsi="仿宋_GB2312" w:cs="仿宋_GB2312"/>
                <w:color w:val="000000"/>
                <w:sz w:val="30"/>
                <w:szCs w:val="30"/>
                <w:lang w:eastAsia="zh-CN"/>
              </w:rPr>
              <w:t>技术</w:t>
            </w:r>
          </w:p>
          <w:p w14:paraId="093FE745">
            <w:pPr>
              <w:spacing w:line="380" w:lineRule="exact"/>
              <w:jc w:val="center"/>
              <w:rPr>
                <w:rFonts w:hint="eastAsia" w:ascii="仿宋_GB2312" w:hAnsi="仿宋_GB2312" w:eastAsia="仿宋_GB2312" w:cs="仿宋_GB2312"/>
                <w:color w:val="000000"/>
                <w:sz w:val="30"/>
                <w:szCs w:val="30"/>
              </w:rPr>
            </w:pPr>
            <w:r>
              <w:rPr>
                <w:rFonts w:hint="eastAsia" w:hAnsi="仿宋_GB2312" w:cs="仿宋_GB2312"/>
                <w:color w:val="000000"/>
                <w:sz w:val="30"/>
                <w:szCs w:val="30"/>
                <w:lang w:eastAsia="zh-CN"/>
              </w:rPr>
              <w:t>部分</w:t>
            </w:r>
          </w:p>
        </w:tc>
        <w:tc>
          <w:tcPr>
            <w:tcW w:w="458" w:type="pct"/>
            <w:vMerge w:val="restart"/>
            <w:vAlign w:val="center"/>
          </w:tcPr>
          <w:p w14:paraId="481CC8E6">
            <w:pPr>
              <w:spacing w:line="380" w:lineRule="exact"/>
              <w:jc w:val="center"/>
              <w:rPr>
                <w:rFonts w:hint="eastAsia" w:hAnsi="仿宋_GB2312" w:cs="仿宋_GB2312"/>
                <w:b w:val="0"/>
                <w:i w:val="0"/>
                <w:iCs w:val="0"/>
                <w:color w:val="auto"/>
                <w:kern w:val="2"/>
                <w:sz w:val="30"/>
                <w:szCs w:val="30"/>
                <w:lang w:val="en-US" w:eastAsia="zh-CN" w:bidi="ar-SA"/>
              </w:rPr>
            </w:pPr>
            <w:r>
              <w:rPr>
                <w:rFonts w:hint="eastAsia" w:hAnsi="仿宋_GB2312" w:cs="仿宋_GB2312"/>
                <w:b w:val="0"/>
                <w:i w:val="0"/>
                <w:iCs w:val="0"/>
                <w:color w:val="auto"/>
                <w:kern w:val="2"/>
                <w:sz w:val="30"/>
                <w:szCs w:val="30"/>
                <w:lang w:val="en-US" w:eastAsia="zh-CN" w:bidi="ar-SA"/>
              </w:rPr>
              <w:t>项目</w:t>
            </w:r>
          </w:p>
          <w:p w14:paraId="219A8D97">
            <w:pPr>
              <w:spacing w:line="380" w:lineRule="exact"/>
              <w:jc w:val="center"/>
              <w:rPr>
                <w:rFonts w:hint="eastAsia" w:ascii="仿宋_GB2312" w:hAnsi="仿宋_GB2312" w:eastAsia="仿宋_GB2312" w:cs="仿宋_GB2312"/>
                <w:b w:val="0"/>
                <w:i w:val="0"/>
                <w:iCs w:val="0"/>
                <w:color w:val="auto"/>
                <w:kern w:val="2"/>
                <w:sz w:val="30"/>
                <w:szCs w:val="30"/>
                <w:lang w:val="en-US" w:eastAsia="zh-CN" w:bidi="ar-SA"/>
              </w:rPr>
            </w:pPr>
            <w:r>
              <w:rPr>
                <w:rFonts w:hint="eastAsia" w:ascii="仿宋_GB2312" w:hAnsi="仿宋_GB2312" w:eastAsia="仿宋_GB2312" w:cs="仿宋_GB2312"/>
                <w:b w:val="0"/>
                <w:i w:val="0"/>
                <w:iCs w:val="0"/>
                <w:color w:val="auto"/>
                <w:kern w:val="2"/>
                <w:sz w:val="30"/>
                <w:szCs w:val="30"/>
                <w:lang w:val="en-US" w:eastAsia="zh-CN" w:bidi="ar-SA"/>
              </w:rPr>
              <w:t>策划</w:t>
            </w:r>
          </w:p>
          <w:p w14:paraId="46361A8C">
            <w:pPr>
              <w:spacing w:line="380" w:lineRule="exact"/>
              <w:jc w:val="center"/>
              <w:rPr>
                <w:rFonts w:hint="eastAsia" w:ascii="仿宋_GB2312" w:hAnsi="仿宋_GB2312" w:eastAsia="仿宋_GB2312" w:cs="仿宋_GB2312"/>
                <w:color w:val="auto"/>
                <w:sz w:val="30"/>
                <w:szCs w:val="30"/>
                <w:lang w:eastAsia="zh-CN"/>
              </w:rPr>
            </w:pPr>
          </w:p>
        </w:tc>
        <w:tc>
          <w:tcPr>
            <w:tcW w:w="320" w:type="pct"/>
            <w:vAlign w:val="center"/>
          </w:tcPr>
          <w:p w14:paraId="65EA6CCF">
            <w:pPr>
              <w:spacing w:line="380" w:lineRule="exact"/>
              <w:jc w:val="center"/>
              <w:rPr>
                <w:rFonts w:hint="default" w:ascii="仿宋_GB2312"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10分</w:t>
            </w:r>
          </w:p>
        </w:tc>
        <w:tc>
          <w:tcPr>
            <w:tcW w:w="2596" w:type="pct"/>
            <w:vAlign w:val="center"/>
          </w:tcPr>
          <w:p w14:paraId="05F1EA6E">
            <w:pPr>
              <w:pStyle w:val="4"/>
              <w:spacing w:line="440" w:lineRule="exact"/>
              <w:jc w:val="left"/>
              <w:rPr>
                <w:rFonts w:hint="eastAsia" w:ascii="仿宋_GB2312" w:hAnsi="仿宋_GB2312" w:eastAsia="仿宋_GB2312" w:cs="仿宋_GB2312"/>
                <w:b w:val="0"/>
                <w:i w:val="0"/>
                <w:iCs w:val="0"/>
                <w:color w:val="auto"/>
                <w:kern w:val="2"/>
                <w:sz w:val="32"/>
                <w:szCs w:val="32"/>
                <w:lang w:val="en-US" w:eastAsia="zh-CN" w:bidi="ar-SA"/>
              </w:rPr>
            </w:pPr>
            <w:r>
              <w:rPr>
                <w:rFonts w:hint="eastAsia" w:ascii="仿宋_GB2312" w:hAnsi="仿宋_GB2312" w:eastAsia="仿宋_GB2312" w:cs="仿宋_GB2312"/>
                <w:b w:val="0"/>
                <w:i w:val="0"/>
                <w:iCs w:val="0"/>
                <w:color w:val="auto"/>
                <w:kern w:val="2"/>
                <w:sz w:val="32"/>
                <w:szCs w:val="32"/>
                <w:lang w:val="en-US" w:eastAsia="zh-CN" w:bidi="ar-SA"/>
              </w:rPr>
              <w:t>供应商针对本项目提供智慧助老活动策划实施方案：</w:t>
            </w:r>
          </w:p>
          <w:p w14:paraId="29641D1B">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项目策划符合活动主题（</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30E3F634">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项目策划内容完整、部署合理、计划科学、可操作性强（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07FB4934">
            <w:pPr>
              <w:pStyle w:val="4"/>
              <w:spacing w:line="44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项目策划有创意、亮点突出（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p>
          <w:p w14:paraId="18E20E7C">
            <w:pPr>
              <w:pStyle w:val="4"/>
              <w:spacing w:line="440" w:lineRule="exact"/>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项目有明确承诺（</w:t>
            </w:r>
            <w:r>
              <w:rPr>
                <w:rFonts w:hint="eastAsia" w:ascii="仿宋_GB2312" w:hAnsi="仿宋_GB2312" w:eastAsia="仿宋_GB2312"/>
                <w:color w:val="auto"/>
                <w:sz w:val="32"/>
                <w:szCs w:val="32"/>
                <w:lang w:val="en-US" w:eastAsia="zh-CN"/>
              </w:rPr>
              <w:t>1分</w:t>
            </w:r>
            <w:r>
              <w:rPr>
                <w:rFonts w:hint="eastAsia" w:ascii="仿宋_GB2312" w:hAnsi="仿宋_GB2312" w:eastAsia="仿宋_GB2312"/>
                <w:color w:val="auto"/>
                <w:sz w:val="32"/>
                <w:szCs w:val="32"/>
                <w:lang w:eastAsia="zh-CN"/>
              </w:rPr>
              <w:t>）。</w:t>
            </w:r>
          </w:p>
        </w:tc>
        <w:tc>
          <w:tcPr>
            <w:tcW w:w="403" w:type="pct"/>
            <w:vAlign w:val="center"/>
          </w:tcPr>
          <w:p w14:paraId="55AD579B">
            <w:pPr>
              <w:spacing w:line="380" w:lineRule="exact"/>
              <w:jc w:val="center"/>
              <w:rPr>
                <w:rFonts w:ascii="仿宋" w:hAnsi="仿宋" w:eastAsia="方正仿宋_GBK" w:cs="Times New Roman"/>
                <w:color w:val="auto"/>
                <w:sz w:val="30"/>
                <w:szCs w:val="30"/>
              </w:rPr>
            </w:pPr>
          </w:p>
        </w:tc>
        <w:tc>
          <w:tcPr>
            <w:tcW w:w="403" w:type="pct"/>
            <w:vAlign w:val="center"/>
          </w:tcPr>
          <w:p w14:paraId="152CFD66">
            <w:pPr>
              <w:spacing w:line="380" w:lineRule="exact"/>
              <w:jc w:val="center"/>
              <w:rPr>
                <w:rFonts w:ascii="仿宋" w:hAnsi="仿宋" w:eastAsia="方正仿宋_GBK" w:cs="Times New Roman"/>
                <w:color w:val="auto"/>
                <w:sz w:val="30"/>
                <w:szCs w:val="30"/>
              </w:rPr>
            </w:pPr>
          </w:p>
        </w:tc>
        <w:tc>
          <w:tcPr>
            <w:tcW w:w="403" w:type="pct"/>
            <w:vAlign w:val="center"/>
          </w:tcPr>
          <w:p w14:paraId="000AA02E">
            <w:pPr>
              <w:spacing w:line="380" w:lineRule="exact"/>
              <w:jc w:val="center"/>
              <w:rPr>
                <w:rFonts w:ascii="仿宋" w:hAnsi="仿宋" w:eastAsia="方正仿宋_GBK" w:cs="Times New Roman"/>
                <w:color w:val="FF0000"/>
                <w:sz w:val="30"/>
                <w:szCs w:val="30"/>
              </w:rPr>
            </w:pPr>
          </w:p>
        </w:tc>
      </w:tr>
      <w:tr w14:paraId="6B59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continue"/>
            <w:vAlign w:val="center"/>
          </w:tcPr>
          <w:p w14:paraId="13FEF1A7">
            <w:pPr>
              <w:spacing w:line="380" w:lineRule="exact"/>
              <w:jc w:val="center"/>
              <w:rPr>
                <w:rFonts w:hint="eastAsia" w:hAnsi="仿宋_GB2312" w:cs="仿宋_GB2312"/>
                <w:color w:val="000000"/>
                <w:sz w:val="30"/>
                <w:szCs w:val="30"/>
                <w:lang w:eastAsia="zh-CN"/>
              </w:rPr>
            </w:pPr>
          </w:p>
        </w:tc>
        <w:tc>
          <w:tcPr>
            <w:tcW w:w="458" w:type="pct"/>
            <w:vMerge w:val="continue"/>
            <w:vAlign w:val="center"/>
          </w:tcPr>
          <w:p w14:paraId="08DE3297">
            <w:pPr>
              <w:spacing w:line="380" w:lineRule="exact"/>
              <w:jc w:val="center"/>
              <w:rPr>
                <w:rFonts w:hint="eastAsia" w:ascii="仿宋_GB2312" w:hAnsi="仿宋_GB2312" w:eastAsia="仿宋_GB2312" w:cs="仿宋_GB2312"/>
                <w:color w:val="auto"/>
                <w:sz w:val="30"/>
                <w:szCs w:val="30"/>
                <w:lang w:eastAsia="zh-CN"/>
              </w:rPr>
            </w:pPr>
          </w:p>
        </w:tc>
        <w:tc>
          <w:tcPr>
            <w:tcW w:w="320" w:type="pct"/>
            <w:shd w:val="clear" w:color="auto" w:fill="auto"/>
            <w:vAlign w:val="center"/>
          </w:tcPr>
          <w:p w14:paraId="554D4E9F">
            <w:pPr>
              <w:spacing w:line="380" w:lineRule="exact"/>
              <w:jc w:val="center"/>
              <w:rPr>
                <w:rFonts w:hint="eastAsia" w:ascii="仿宋_GB2312" w:hAnsi="仿宋_GB2312" w:eastAsia="仿宋_GB2312" w:cs="仿宋_GB2312"/>
                <w:color w:val="auto"/>
                <w:kern w:val="2"/>
                <w:sz w:val="30"/>
                <w:szCs w:val="30"/>
                <w:lang w:val="en-US" w:eastAsia="zh-CN" w:bidi="ar-SA"/>
              </w:rPr>
            </w:pPr>
            <w:r>
              <w:rPr>
                <w:rFonts w:hint="eastAsia" w:hAnsi="仿宋_GB2312" w:cs="仿宋_GB2312"/>
                <w:color w:val="auto"/>
                <w:sz w:val="30"/>
                <w:szCs w:val="30"/>
                <w:lang w:val="en-US" w:eastAsia="zh-CN"/>
              </w:rPr>
              <w:t>10分</w:t>
            </w:r>
          </w:p>
        </w:tc>
        <w:tc>
          <w:tcPr>
            <w:tcW w:w="2596" w:type="pct"/>
            <w:shd w:val="clear" w:color="auto" w:fill="auto"/>
            <w:vAlign w:val="center"/>
          </w:tcPr>
          <w:p w14:paraId="4BD9B17A">
            <w:pPr>
              <w:pStyle w:val="4"/>
              <w:spacing w:line="440" w:lineRule="exact"/>
              <w:jc w:val="left"/>
              <w:rPr>
                <w:rFonts w:hint="eastAsia" w:ascii="仿宋_GB2312" w:hAnsi="仿宋_GB2312" w:eastAsia="仿宋_GB2312" w:cs="仿宋_GB2312"/>
                <w:b w:val="0"/>
                <w:i w:val="0"/>
                <w:iCs w:val="0"/>
                <w:color w:val="auto"/>
                <w:kern w:val="2"/>
                <w:sz w:val="32"/>
                <w:szCs w:val="32"/>
                <w:lang w:val="en-US" w:eastAsia="zh-CN" w:bidi="ar-SA"/>
              </w:rPr>
            </w:pPr>
            <w:r>
              <w:rPr>
                <w:rFonts w:hint="eastAsia" w:ascii="仿宋_GB2312" w:hAnsi="仿宋_GB2312" w:eastAsia="仿宋_GB2312" w:cs="仿宋_GB2312"/>
                <w:b w:val="0"/>
                <w:i w:val="0"/>
                <w:iCs w:val="0"/>
                <w:color w:val="auto"/>
                <w:kern w:val="2"/>
                <w:sz w:val="32"/>
                <w:szCs w:val="32"/>
                <w:lang w:val="en-US" w:eastAsia="zh-CN" w:bidi="ar-SA"/>
              </w:rPr>
              <w:t>供应商针对本项目提供银龄行动活动策划实施方案：</w:t>
            </w:r>
          </w:p>
          <w:p w14:paraId="647212F2">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项目策划符合活动主题（</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61E2538E">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项目策划内容完整、部署合理、计划科学、可操作性强（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66709EC3">
            <w:pPr>
              <w:pStyle w:val="4"/>
              <w:spacing w:line="44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项目策划有创意、亮点突出（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p>
          <w:p w14:paraId="119D07B5">
            <w:pPr>
              <w:spacing w:line="440" w:lineRule="exact"/>
              <w:rPr>
                <w:rFonts w:hint="eastAsia" w:ascii="仿宋_GB2312" w:hAnsi="仿宋_GB2312" w:eastAsia="仿宋_GB2312" w:cs="仿宋_GB2312"/>
                <w:color w:val="auto"/>
                <w:kern w:val="2"/>
                <w:sz w:val="32"/>
                <w:szCs w:val="32"/>
                <w:lang w:val="en-US" w:eastAsia="zh-CN" w:bidi="ar-SA"/>
              </w:rPr>
            </w:pPr>
            <w:r>
              <w:rPr>
                <w:rFonts w:hint="eastAsia" w:hAnsi="仿宋_GB2312"/>
                <w:color w:val="auto"/>
                <w:sz w:val="32"/>
                <w:szCs w:val="32"/>
                <w:lang w:eastAsia="zh-CN"/>
              </w:rPr>
              <w:t>项目</w:t>
            </w:r>
            <w:r>
              <w:rPr>
                <w:rFonts w:hint="eastAsia" w:ascii="仿宋_GB2312" w:hAnsi="仿宋_GB2312" w:eastAsia="仿宋_GB2312"/>
                <w:color w:val="auto"/>
                <w:sz w:val="32"/>
                <w:szCs w:val="32"/>
                <w:lang w:eastAsia="zh-CN"/>
              </w:rPr>
              <w:t>有明确承诺（</w:t>
            </w:r>
            <w:r>
              <w:rPr>
                <w:rFonts w:hint="eastAsia" w:ascii="仿宋_GB2312" w:hAnsi="仿宋_GB2312" w:eastAsia="仿宋_GB2312"/>
                <w:color w:val="auto"/>
                <w:sz w:val="32"/>
                <w:szCs w:val="32"/>
                <w:lang w:val="en-US" w:eastAsia="zh-CN"/>
              </w:rPr>
              <w:t>1分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Cs w:val="32"/>
                <w:lang w:eastAsia="zh-CN"/>
              </w:rPr>
              <w:t>。</w:t>
            </w:r>
          </w:p>
        </w:tc>
        <w:tc>
          <w:tcPr>
            <w:tcW w:w="403" w:type="pct"/>
            <w:vAlign w:val="center"/>
          </w:tcPr>
          <w:p w14:paraId="4F255119">
            <w:pPr>
              <w:spacing w:line="380" w:lineRule="exact"/>
              <w:jc w:val="center"/>
              <w:rPr>
                <w:rFonts w:ascii="仿宋" w:hAnsi="仿宋" w:eastAsia="方正仿宋_GBK" w:cs="Times New Roman"/>
                <w:color w:val="auto"/>
                <w:sz w:val="30"/>
                <w:szCs w:val="30"/>
              </w:rPr>
            </w:pPr>
          </w:p>
        </w:tc>
        <w:tc>
          <w:tcPr>
            <w:tcW w:w="403" w:type="pct"/>
            <w:vAlign w:val="center"/>
          </w:tcPr>
          <w:p w14:paraId="0D0C6C2E">
            <w:pPr>
              <w:spacing w:line="380" w:lineRule="exact"/>
              <w:jc w:val="center"/>
              <w:rPr>
                <w:rFonts w:ascii="仿宋" w:hAnsi="仿宋" w:eastAsia="方正仿宋_GBK" w:cs="Times New Roman"/>
                <w:color w:val="auto"/>
                <w:sz w:val="30"/>
                <w:szCs w:val="30"/>
              </w:rPr>
            </w:pPr>
          </w:p>
        </w:tc>
        <w:tc>
          <w:tcPr>
            <w:tcW w:w="403" w:type="pct"/>
            <w:vAlign w:val="center"/>
          </w:tcPr>
          <w:p w14:paraId="0636F1A4">
            <w:pPr>
              <w:spacing w:line="380" w:lineRule="exact"/>
              <w:jc w:val="center"/>
              <w:rPr>
                <w:rFonts w:ascii="仿宋" w:hAnsi="仿宋" w:eastAsia="方正仿宋_GBK" w:cs="Times New Roman"/>
                <w:color w:val="FF0000"/>
                <w:sz w:val="30"/>
                <w:szCs w:val="30"/>
              </w:rPr>
            </w:pPr>
          </w:p>
        </w:tc>
      </w:tr>
      <w:tr w14:paraId="5951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416" w:type="pct"/>
            <w:vMerge w:val="continue"/>
            <w:vAlign w:val="center"/>
          </w:tcPr>
          <w:p w14:paraId="5DF2D556">
            <w:pPr>
              <w:spacing w:line="380" w:lineRule="exact"/>
              <w:jc w:val="center"/>
              <w:rPr>
                <w:rFonts w:hint="eastAsia" w:hAnsi="仿宋_GB2312" w:cs="仿宋_GB2312"/>
                <w:color w:val="000000"/>
                <w:kern w:val="2"/>
                <w:sz w:val="30"/>
                <w:szCs w:val="30"/>
                <w:lang w:val="en-US" w:eastAsia="zh-CN" w:bidi="ar-SA"/>
              </w:rPr>
            </w:pPr>
          </w:p>
        </w:tc>
        <w:tc>
          <w:tcPr>
            <w:tcW w:w="458" w:type="pct"/>
            <w:vAlign w:val="center"/>
          </w:tcPr>
          <w:p w14:paraId="2953A2B7">
            <w:pPr>
              <w:jc w:val="center"/>
            </w:pPr>
            <w:r>
              <w:rPr>
                <w:rFonts w:hint="eastAsia" w:hAnsi="仿宋_GB2312" w:cs="仿宋_GB2312"/>
                <w:color w:val="auto"/>
                <w:sz w:val="30"/>
                <w:szCs w:val="30"/>
                <w:lang w:eastAsia="zh-CN"/>
              </w:rPr>
              <w:t>活动现场录制及剪辑</w:t>
            </w:r>
          </w:p>
          <w:p w14:paraId="49AA094D">
            <w:pPr>
              <w:spacing w:line="380" w:lineRule="exact"/>
              <w:jc w:val="center"/>
              <w:rPr>
                <w:rFonts w:hint="eastAsia" w:hAnsi="仿宋_GB2312" w:cs="仿宋_GB2312"/>
                <w:color w:val="auto"/>
                <w:sz w:val="30"/>
                <w:szCs w:val="30"/>
                <w:lang w:eastAsia="zh-CN"/>
              </w:rPr>
            </w:pPr>
          </w:p>
        </w:tc>
        <w:tc>
          <w:tcPr>
            <w:tcW w:w="320" w:type="pct"/>
            <w:vAlign w:val="center"/>
          </w:tcPr>
          <w:p w14:paraId="6FC90793">
            <w:pPr>
              <w:spacing w:line="380" w:lineRule="exact"/>
              <w:jc w:val="center"/>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42946E47">
            <w:pPr>
              <w:spacing w:line="440" w:lineRule="exact"/>
              <w:jc w:val="left"/>
              <w:rPr>
                <w:rFonts w:hint="eastAsia" w:ascii="仿宋_GB2312" w:hAnsi="仿宋_GB2312" w:cs="仿宋_GB2312"/>
                <w:color w:val="auto"/>
                <w:sz w:val="32"/>
                <w:szCs w:val="32"/>
              </w:rPr>
            </w:pPr>
            <w:r>
              <w:rPr>
                <w:rFonts w:hint="eastAsia" w:hAnsi="仿宋_GB2312" w:cs="仿宋_GB2312"/>
                <w:color w:val="auto"/>
                <w:sz w:val="32"/>
                <w:szCs w:val="32"/>
                <w:lang w:eastAsia="zh-CN"/>
              </w:rPr>
              <w:t>活动宣传</w:t>
            </w:r>
            <w:r>
              <w:rPr>
                <w:rFonts w:hint="eastAsia" w:ascii="仿宋_GB2312" w:hAnsi="仿宋_GB2312" w:cs="仿宋_GB2312"/>
                <w:color w:val="auto"/>
                <w:sz w:val="32"/>
                <w:szCs w:val="32"/>
              </w:rPr>
              <w:t>视频</w:t>
            </w:r>
            <w:r>
              <w:rPr>
                <w:rFonts w:hint="eastAsia" w:hAnsi="仿宋_GB2312" w:cs="仿宋_GB2312"/>
                <w:color w:val="auto"/>
                <w:sz w:val="32"/>
                <w:szCs w:val="32"/>
                <w:lang w:eastAsia="zh-CN"/>
              </w:rPr>
              <w:t>有详细的拍摄、剪辑方案（含拍摄、剪辑人员安排），方案合理科学（</w:t>
            </w:r>
            <w:r>
              <w:rPr>
                <w:rFonts w:hint="eastAsia" w:hAnsi="仿宋_GB2312" w:cs="仿宋_GB2312"/>
                <w:color w:val="auto"/>
                <w:sz w:val="32"/>
                <w:szCs w:val="32"/>
                <w:lang w:val="en-US" w:eastAsia="zh-CN"/>
              </w:rPr>
              <w:t>5</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79EC9AA1">
            <w:pPr>
              <w:spacing w:line="440" w:lineRule="exact"/>
              <w:jc w:val="left"/>
              <w:rPr>
                <w:rFonts w:hint="eastAsia" w:ascii="仿宋_GB2312" w:hAnsi="仿宋_GB2312" w:cs="仿宋_GB2312"/>
                <w:color w:val="auto"/>
                <w:sz w:val="32"/>
                <w:szCs w:val="32"/>
              </w:rPr>
            </w:pPr>
            <w:r>
              <w:rPr>
                <w:rFonts w:hint="eastAsia" w:hAnsi="仿宋_GB2312" w:cs="仿宋_GB2312"/>
                <w:color w:val="auto"/>
                <w:sz w:val="32"/>
                <w:szCs w:val="32"/>
                <w:lang w:eastAsia="zh-CN"/>
              </w:rPr>
              <w:t>活动宣传</w:t>
            </w:r>
            <w:r>
              <w:rPr>
                <w:rFonts w:hint="eastAsia" w:ascii="仿宋_GB2312" w:hAnsi="仿宋_GB2312" w:cs="仿宋_GB2312"/>
                <w:color w:val="auto"/>
                <w:sz w:val="32"/>
                <w:szCs w:val="32"/>
              </w:rPr>
              <w:t>视频</w:t>
            </w:r>
            <w:r>
              <w:rPr>
                <w:rFonts w:hint="eastAsia" w:hAnsi="仿宋_GB2312" w:cs="仿宋_GB2312"/>
                <w:color w:val="auto"/>
                <w:sz w:val="32"/>
                <w:szCs w:val="32"/>
                <w:lang w:eastAsia="zh-CN"/>
              </w:rPr>
              <w:t>有拍摄、剪辑方案（含拍摄、剪辑人员安排），方案可行（</w:t>
            </w:r>
            <w:r>
              <w:rPr>
                <w:rFonts w:hint="eastAsia" w:hAnsi="仿宋_GB2312" w:cs="仿宋_GB2312"/>
                <w:color w:val="auto"/>
                <w:sz w:val="32"/>
                <w:szCs w:val="32"/>
                <w:lang w:val="en-US" w:eastAsia="zh-CN"/>
              </w:rPr>
              <w:t>3</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229FF81D">
            <w:pPr>
              <w:spacing w:line="440" w:lineRule="exact"/>
              <w:jc w:val="left"/>
              <w:rPr>
                <w:rFonts w:hint="eastAsia" w:ascii="仿宋_GB2312" w:hAnsi="仿宋_GB2312" w:cs="仿宋_GB2312"/>
                <w:color w:val="auto"/>
                <w:sz w:val="32"/>
                <w:szCs w:val="32"/>
                <w:lang w:eastAsia="zh-CN"/>
              </w:rPr>
            </w:pPr>
            <w:r>
              <w:rPr>
                <w:rFonts w:hint="eastAsia" w:hAnsi="仿宋_GB2312" w:cs="仿宋_GB2312"/>
                <w:color w:val="auto"/>
                <w:sz w:val="32"/>
                <w:szCs w:val="32"/>
                <w:lang w:eastAsia="zh-CN"/>
              </w:rPr>
              <w:t>活动宣传</w:t>
            </w:r>
            <w:r>
              <w:rPr>
                <w:rFonts w:hint="eastAsia" w:ascii="仿宋_GB2312" w:hAnsi="仿宋_GB2312" w:cs="仿宋_GB2312"/>
                <w:color w:val="auto"/>
                <w:sz w:val="32"/>
                <w:szCs w:val="32"/>
              </w:rPr>
              <w:t>视频</w:t>
            </w:r>
            <w:r>
              <w:rPr>
                <w:rFonts w:hint="eastAsia" w:hAnsi="仿宋_GB2312" w:cs="仿宋_GB2312"/>
                <w:color w:val="auto"/>
                <w:sz w:val="32"/>
                <w:szCs w:val="32"/>
                <w:lang w:eastAsia="zh-CN"/>
              </w:rPr>
              <w:t>有拍摄、剪辑方案，方案不可行不得分。</w:t>
            </w:r>
          </w:p>
        </w:tc>
        <w:tc>
          <w:tcPr>
            <w:tcW w:w="403" w:type="pct"/>
            <w:vAlign w:val="center"/>
          </w:tcPr>
          <w:p w14:paraId="1ED50AC8">
            <w:pPr>
              <w:spacing w:line="380" w:lineRule="exact"/>
              <w:jc w:val="center"/>
              <w:rPr>
                <w:rFonts w:ascii="仿宋" w:hAnsi="仿宋" w:eastAsia="方正仿宋_GBK" w:cs="Times New Roman"/>
                <w:color w:val="auto"/>
                <w:sz w:val="30"/>
                <w:szCs w:val="30"/>
              </w:rPr>
            </w:pPr>
          </w:p>
        </w:tc>
        <w:tc>
          <w:tcPr>
            <w:tcW w:w="403" w:type="pct"/>
            <w:vAlign w:val="center"/>
          </w:tcPr>
          <w:p w14:paraId="3DEE731B">
            <w:pPr>
              <w:spacing w:line="380" w:lineRule="exact"/>
              <w:jc w:val="center"/>
              <w:rPr>
                <w:rFonts w:ascii="仿宋" w:hAnsi="仿宋" w:eastAsia="方正仿宋_GBK" w:cs="Times New Roman"/>
                <w:color w:val="auto"/>
                <w:sz w:val="30"/>
                <w:szCs w:val="30"/>
              </w:rPr>
            </w:pPr>
          </w:p>
        </w:tc>
        <w:tc>
          <w:tcPr>
            <w:tcW w:w="403" w:type="pct"/>
            <w:vAlign w:val="center"/>
          </w:tcPr>
          <w:p w14:paraId="1BEE983F">
            <w:pPr>
              <w:spacing w:line="380" w:lineRule="exact"/>
              <w:jc w:val="center"/>
              <w:rPr>
                <w:rFonts w:ascii="仿宋" w:hAnsi="仿宋" w:eastAsia="方正仿宋_GBK" w:cs="Times New Roman"/>
                <w:color w:val="000000"/>
                <w:sz w:val="30"/>
                <w:szCs w:val="30"/>
              </w:rPr>
            </w:pPr>
          </w:p>
        </w:tc>
      </w:tr>
      <w:tr w14:paraId="380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6" w:type="pct"/>
            <w:vMerge w:val="continue"/>
            <w:vAlign w:val="center"/>
          </w:tcPr>
          <w:p w14:paraId="111AFD0D">
            <w:pPr>
              <w:spacing w:line="380" w:lineRule="exact"/>
              <w:jc w:val="center"/>
              <w:rPr>
                <w:rFonts w:hint="eastAsia" w:hAnsi="仿宋_GB2312" w:cs="仿宋_GB2312"/>
                <w:color w:val="000000"/>
                <w:kern w:val="2"/>
                <w:sz w:val="30"/>
                <w:szCs w:val="30"/>
                <w:lang w:val="en-US" w:eastAsia="zh-CN" w:bidi="ar-SA"/>
              </w:rPr>
            </w:pPr>
          </w:p>
        </w:tc>
        <w:tc>
          <w:tcPr>
            <w:tcW w:w="458" w:type="pct"/>
            <w:vMerge w:val="restart"/>
            <w:vAlign w:val="center"/>
          </w:tcPr>
          <w:p w14:paraId="38431266">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教学物料设计</w:t>
            </w:r>
          </w:p>
        </w:tc>
        <w:tc>
          <w:tcPr>
            <w:tcW w:w="320" w:type="pct"/>
            <w:vAlign w:val="center"/>
          </w:tcPr>
          <w:p w14:paraId="158063B6">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2F6EFE7A">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项目宣传折页、手册编制有专人负责、人员经验丰富、设计思路清晰、内容新颖、科学合理（</w:t>
            </w:r>
            <w:r>
              <w:rPr>
                <w:rFonts w:hint="eastAsia" w:hAnsi="仿宋_GB2312" w:cs="仿宋_GB2312"/>
                <w:color w:val="auto"/>
                <w:sz w:val="32"/>
                <w:szCs w:val="32"/>
                <w:lang w:val="en-US" w:eastAsia="zh-CN"/>
              </w:rPr>
              <w:t>5分</w:t>
            </w:r>
            <w:r>
              <w:rPr>
                <w:rFonts w:hint="eastAsia" w:hAnsi="仿宋_GB2312" w:cs="仿宋_GB2312"/>
                <w:color w:val="auto"/>
                <w:sz w:val="32"/>
                <w:szCs w:val="32"/>
                <w:lang w:eastAsia="zh-CN"/>
              </w:rPr>
              <w:t>）；</w:t>
            </w:r>
          </w:p>
          <w:p w14:paraId="1E946A65">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项目宣传折页、手册编制有专人负责、人员经验欠丰富、设计思路简单、内容缺乏创意（</w:t>
            </w:r>
            <w:r>
              <w:rPr>
                <w:rFonts w:hint="eastAsia" w:hAnsi="仿宋_GB2312" w:cs="仿宋_GB2312"/>
                <w:color w:val="auto"/>
                <w:sz w:val="32"/>
                <w:szCs w:val="32"/>
                <w:lang w:val="en-US" w:eastAsia="zh-CN"/>
              </w:rPr>
              <w:t>2分</w:t>
            </w:r>
            <w:r>
              <w:rPr>
                <w:rFonts w:hint="eastAsia" w:hAnsi="仿宋_GB2312" w:cs="仿宋_GB2312"/>
                <w:color w:val="auto"/>
                <w:sz w:val="32"/>
                <w:szCs w:val="32"/>
                <w:lang w:eastAsia="zh-CN"/>
              </w:rPr>
              <w:t>）；</w:t>
            </w:r>
          </w:p>
          <w:p w14:paraId="23215EAC">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其他不得分</w:t>
            </w:r>
          </w:p>
        </w:tc>
        <w:tc>
          <w:tcPr>
            <w:tcW w:w="403" w:type="pct"/>
            <w:vAlign w:val="center"/>
          </w:tcPr>
          <w:p w14:paraId="559022D8">
            <w:pPr>
              <w:spacing w:line="380" w:lineRule="exact"/>
              <w:jc w:val="center"/>
              <w:rPr>
                <w:rFonts w:ascii="仿宋" w:hAnsi="仿宋" w:eastAsia="方正仿宋_GBK" w:cs="Times New Roman"/>
                <w:color w:val="auto"/>
                <w:sz w:val="30"/>
                <w:szCs w:val="30"/>
              </w:rPr>
            </w:pPr>
          </w:p>
        </w:tc>
        <w:tc>
          <w:tcPr>
            <w:tcW w:w="403" w:type="pct"/>
            <w:vAlign w:val="center"/>
          </w:tcPr>
          <w:p w14:paraId="141398E2">
            <w:pPr>
              <w:spacing w:line="380" w:lineRule="exact"/>
              <w:jc w:val="center"/>
              <w:rPr>
                <w:rFonts w:ascii="仿宋" w:hAnsi="仿宋" w:eastAsia="方正仿宋_GBK" w:cs="Times New Roman"/>
                <w:color w:val="auto"/>
                <w:sz w:val="30"/>
                <w:szCs w:val="30"/>
              </w:rPr>
            </w:pPr>
          </w:p>
        </w:tc>
        <w:tc>
          <w:tcPr>
            <w:tcW w:w="403" w:type="pct"/>
            <w:vAlign w:val="center"/>
          </w:tcPr>
          <w:p w14:paraId="00479DE1">
            <w:pPr>
              <w:spacing w:line="380" w:lineRule="exact"/>
              <w:jc w:val="center"/>
              <w:rPr>
                <w:rFonts w:ascii="仿宋" w:hAnsi="仿宋" w:eastAsia="方正仿宋_GBK" w:cs="Times New Roman"/>
                <w:color w:val="000000"/>
                <w:sz w:val="30"/>
                <w:szCs w:val="30"/>
              </w:rPr>
            </w:pPr>
          </w:p>
        </w:tc>
      </w:tr>
      <w:tr w14:paraId="028D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6" w:type="pct"/>
            <w:vMerge w:val="continue"/>
            <w:vAlign w:val="center"/>
          </w:tcPr>
          <w:p w14:paraId="35A696B9">
            <w:pPr>
              <w:spacing w:line="380" w:lineRule="exact"/>
              <w:jc w:val="center"/>
              <w:rPr>
                <w:rFonts w:hint="eastAsia" w:hAnsi="仿宋_GB2312" w:cs="仿宋_GB2312"/>
                <w:color w:val="000000"/>
                <w:kern w:val="2"/>
                <w:sz w:val="30"/>
                <w:szCs w:val="30"/>
                <w:lang w:val="en-US" w:eastAsia="zh-CN" w:bidi="ar-SA"/>
              </w:rPr>
            </w:pPr>
          </w:p>
        </w:tc>
        <w:tc>
          <w:tcPr>
            <w:tcW w:w="458" w:type="pct"/>
            <w:vMerge w:val="continue"/>
            <w:vAlign w:val="center"/>
          </w:tcPr>
          <w:p w14:paraId="135AED01">
            <w:pPr>
              <w:spacing w:line="380" w:lineRule="exact"/>
              <w:jc w:val="center"/>
              <w:rPr>
                <w:rFonts w:hint="eastAsia" w:hAnsi="仿宋_GB2312" w:cs="仿宋_GB2312"/>
                <w:color w:val="auto"/>
                <w:sz w:val="30"/>
                <w:szCs w:val="30"/>
                <w:lang w:eastAsia="zh-CN"/>
              </w:rPr>
            </w:pPr>
          </w:p>
        </w:tc>
        <w:tc>
          <w:tcPr>
            <w:tcW w:w="320" w:type="pct"/>
            <w:vAlign w:val="center"/>
          </w:tcPr>
          <w:p w14:paraId="1DD96212">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1EAAAB20">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项目教学动漫视频制作有专人负责、人员经验丰富、设计思路清晰、内容新颖、科学合理（</w:t>
            </w:r>
            <w:r>
              <w:rPr>
                <w:rFonts w:hint="eastAsia" w:hAnsi="仿宋_GB2312" w:cs="仿宋_GB2312"/>
                <w:color w:val="auto"/>
                <w:sz w:val="32"/>
                <w:szCs w:val="32"/>
                <w:lang w:val="en-US" w:eastAsia="zh-CN"/>
              </w:rPr>
              <w:t>5分</w:t>
            </w:r>
            <w:r>
              <w:rPr>
                <w:rFonts w:hint="eastAsia" w:hAnsi="仿宋_GB2312" w:cs="仿宋_GB2312"/>
                <w:color w:val="auto"/>
                <w:sz w:val="32"/>
                <w:szCs w:val="32"/>
                <w:lang w:eastAsia="zh-CN"/>
              </w:rPr>
              <w:t>）；</w:t>
            </w:r>
          </w:p>
          <w:p w14:paraId="3787CC3B">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项目教学动漫视频制作有专人负责、人员经验欠丰富、设计思路简单、内容缺乏创意（</w:t>
            </w:r>
            <w:r>
              <w:rPr>
                <w:rFonts w:hint="eastAsia" w:hAnsi="仿宋_GB2312" w:cs="仿宋_GB2312"/>
                <w:color w:val="auto"/>
                <w:sz w:val="32"/>
                <w:szCs w:val="32"/>
                <w:lang w:val="en-US" w:eastAsia="zh-CN"/>
              </w:rPr>
              <w:t>2分</w:t>
            </w:r>
            <w:r>
              <w:rPr>
                <w:rFonts w:hint="eastAsia" w:hAnsi="仿宋_GB2312" w:cs="仿宋_GB2312"/>
                <w:color w:val="auto"/>
                <w:sz w:val="32"/>
                <w:szCs w:val="32"/>
                <w:lang w:eastAsia="zh-CN"/>
              </w:rPr>
              <w:t>）；</w:t>
            </w:r>
          </w:p>
          <w:p w14:paraId="0D75925A">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其他不得分</w:t>
            </w:r>
          </w:p>
        </w:tc>
        <w:tc>
          <w:tcPr>
            <w:tcW w:w="403" w:type="pct"/>
            <w:vAlign w:val="center"/>
          </w:tcPr>
          <w:p w14:paraId="0276FA04">
            <w:pPr>
              <w:spacing w:line="380" w:lineRule="exact"/>
              <w:jc w:val="center"/>
              <w:rPr>
                <w:rFonts w:ascii="仿宋" w:hAnsi="仿宋" w:eastAsia="方正仿宋_GBK" w:cs="Times New Roman"/>
                <w:color w:val="auto"/>
                <w:sz w:val="30"/>
                <w:szCs w:val="30"/>
              </w:rPr>
            </w:pPr>
          </w:p>
        </w:tc>
        <w:tc>
          <w:tcPr>
            <w:tcW w:w="403" w:type="pct"/>
            <w:vAlign w:val="center"/>
          </w:tcPr>
          <w:p w14:paraId="444E3901">
            <w:pPr>
              <w:spacing w:line="380" w:lineRule="exact"/>
              <w:jc w:val="center"/>
              <w:rPr>
                <w:rFonts w:ascii="仿宋" w:hAnsi="仿宋" w:eastAsia="方正仿宋_GBK" w:cs="Times New Roman"/>
                <w:color w:val="auto"/>
                <w:sz w:val="30"/>
                <w:szCs w:val="30"/>
              </w:rPr>
            </w:pPr>
          </w:p>
        </w:tc>
        <w:tc>
          <w:tcPr>
            <w:tcW w:w="403" w:type="pct"/>
            <w:vAlign w:val="center"/>
          </w:tcPr>
          <w:p w14:paraId="5C9BCB2B">
            <w:pPr>
              <w:spacing w:line="380" w:lineRule="exact"/>
              <w:jc w:val="center"/>
              <w:rPr>
                <w:rFonts w:ascii="仿宋" w:hAnsi="仿宋" w:eastAsia="方正仿宋_GBK" w:cs="Times New Roman"/>
                <w:color w:val="000000"/>
                <w:sz w:val="30"/>
                <w:szCs w:val="30"/>
              </w:rPr>
            </w:pPr>
          </w:p>
        </w:tc>
      </w:tr>
      <w:tr w14:paraId="6C11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6" w:type="pct"/>
            <w:vMerge w:val="continue"/>
            <w:vAlign w:val="center"/>
          </w:tcPr>
          <w:p w14:paraId="6B8AB06B">
            <w:pPr>
              <w:spacing w:line="380" w:lineRule="exact"/>
              <w:jc w:val="center"/>
              <w:rPr>
                <w:rFonts w:hint="eastAsia" w:hAnsi="仿宋_GB2312" w:cs="仿宋_GB2312"/>
                <w:color w:val="000000"/>
                <w:kern w:val="2"/>
                <w:sz w:val="30"/>
                <w:szCs w:val="30"/>
                <w:lang w:val="en-US" w:eastAsia="zh-CN" w:bidi="ar-SA"/>
              </w:rPr>
            </w:pPr>
          </w:p>
        </w:tc>
        <w:tc>
          <w:tcPr>
            <w:tcW w:w="458" w:type="pct"/>
            <w:vAlign w:val="center"/>
          </w:tcPr>
          <w:p w14:paraId="02957827">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项目</w:t>
            </w:r>
          </w:p>
          <w:p w14:paraId="195C6260">
            <w:pPr>
              <w:spacing w:line="380" w:lineRule="exact"/>
              <w:jc w:val="center"/>
              <w:rPr>
                <w:rFonts w:hint="eastAsia" w:ascii="仿宋_GB2312" w:hAnsi="仿宋_GB2312" w:eastAsia="仿宋_GB2312" w:cs="仿宋_GB2312"/>
                <w:color w:val="auto"/>
                <w:sz w:val="30"/>
                <w:szCs w:val="30"/>
                <w:lang w:eastAsia="zh-CN"/>
              </w:rPr>
            </w:pPr>
            <w:r>
              <w:rPr>
                <w:rFonts w:hint="eastAsia" w:hAnsi="仿宋_GB2312" w:cs="仿宋_GB2312"/>
                <w:color w:val="auto"/>
                <w:sz w:val="30"/>
                <w:szCs w:val="30"/>
                <w:lang w:eastAsia="zh-CN"/>
              </w:rPr>
              <w:t>宣传</w:t>
            </w:r>
          </w:p>
        </w:tc>
        <w:tc>
          <w:tcPr>
            <w:tcW w:w="320" w:type="pct"/>
            <w:vAlign w:val="center"/>
          </w:tcPr>
          <w:p w14:paraId="3C9991D1">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0D7F6DD8">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针对本项目</w:t>
            </w:r>
            <w:r>
              <w:rPr>
                <w:rFonts w:hint="eastAsia" w:ascii="仿宋_GB2312" w:hAnsi="仿宋_GB2312" w:eastAsia="仿宋_GB2312" w:cs="仿宋_GB2312"/>
                <w:b w:val="0"/>
                <w:i w:val="0"/>
                <w:iCs w:val="0"/>
                <w:color w:val="auto"/>
                <w:kern w:val="2"/>
                <w:sz w:val="32"/>
                <w:szCs w:val="32"/>
                <w:lang w:val="en-US" w:eastAsia="zh-CN" w:bidi="ar-SA"/>
              </w:rPr>
              <w:t>有专门的宣传措施。</w:t>
            </w:r>
            <w:r>
              <w:rPr>
                <w:rFonts w:hint="eastAsia" w:hAnsi="仿宋_GB2312" w:cs="仿宋_GB2312"/>
                <w:color w:val="auto"/>
                <w:sz w:val="32"/>
                <w:szCs w:val="32"/>
                <w:lang w:eastAsia="zh-CN"/>
              </w:rPr>
              <w:t>宣传渠道为主流媒体，每提供一种得</w:t>
            </w:r>
            <w:r>
              <w:rPr>
                <w:rFonts w:hint="eastAsia" w:hAnsi="仿宋_GB2312" w:cs="仿宋_GB2312"/>
                <w:color w:val="auto"/>
                <w:sz w:val="32"/>
                <w:szCs w:val="32"/>
                <w:lang w:val="en-US" w:eastAsia="zh-CN"/>
              </w:rPr>
              <w:t>1分，最多得5分</w:t>
            </w:r>
          </w:p>
        </w:tc>
        <w:tc>
          <w:tcPr>
            <w:tcW w:w="403" w:type="pct"/>
            <w:vAlign w:val="center"/>
          </w:tcPr>
          <w:p w14:paraId="309E0132">
            <w:pPr>
              <w:spacing w:line="380" w:lineRule="exact"/>
              <w:jc w:val="center"/>
              <w:rPr>
                <w:rFonts w:ascii="仿宋" w:hAnsi="仿宋" w:eastAsia="方正仿宋_GBK" w:cs="Times New Roman"/>
                <w:color w:val="auto"/>
                <w:sz w:val="30"/>
                <w:szCs w:val="30"/>
              </w:rPr>
            </w:pPr>
          </w:p>
        </w:tc>
        <w:tc>
          <w:tcPr>
            <w:tcW w:w="403" w:type="pct"/>
            <w:vAlign w:val="center"/>
          </w:tcPr>
          <w:p w14:paraId="1CB0BE74">
            <w:pPr>
              <w:spacing w:line="380" w:lineRule="exact"/>
              <w:jc w:val="center"/>
              <w:rPr>
                <w:rFonts w:ascii="仿宋" w:hAnsi="仿宋" w:eastAsia="方正仿宋_GBK" w:cs="Times New Roman"/>
                <w:color w:val="auto"/>
                <w:sz w:val="30"/>
                <w:szCs w:val="30"/>
              </w:rPr>
            </w:pPr>
          </w:p>
        </w:tc>
        <w:tc>
          <w:tcPr>
            <w:tcW w:w="403" w:type="pct"/>
            <w:vAlign w:val="center"/>
          </w:tcPr>
          <w:p w14:paraId="01FD2CDA">
            <w:pPr>
              <w:spacing w:line="380" w:lineRule="exact"/>
              <w:jc w:val="center"/>
              <w:rPr>
                <w:rFonts w:ascii="仿宋" w:hAnsi="仿宋" w:eastAsia="方正仿宋_GBK" w:cs="Times New Roman"/>
                <w:color w:val="000000"/>
                <w:sz w:val="30"/>
                <w:szCs w:val="30"/>
              </w:rPr>
            </w:pPr>
          </w:p>
        </w:tc>
      </w:tr>
      <w:tr w14:paraId="2268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416" w:type="pct"/>
            <w:vMerge w:val="continue"/>
            <w:vAlign w:val="center"/>
          </w:tcPr>
          <w:p w14:paraId="3FEBBBF4">
            <w:pPr>
              <w:spacing w:line="380" w:lineRule="exact"/>
              <w:jc w:val="center"/>
              <w:rPr>
                <w:rFonts w:hint="eastAsia" w:hAnsi="仿宋_GB2312" w:cs="仿宋_GB2312"/>
                <w:color w:val="000000"/>
                <w:kern w:val="2"/>
                <w:sz w:val="30"/>
                <w:szCs w:val="30"/>
                <w:lang w:val="en-US" w:eastAsia="zh-CN" w:bidi="ar-SA"/>
              </w:rPr>
            </w:pPr>
          </w:p>
        </w:tc>
        <w:tc>
          <w:tcPr>
            <w:tcW w:w="458" w:type="pct"/>
            <w:vAlign w:val="center"/>
          </w:tcPr>
          <w:p w14:paraId="65FC249E">
            <w:pPr>
              <w:spacing w:line="38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申报材料质量</w:t>
            </w:r>
          </w:p>
        </w:tc>
        <w:tc>
          <w:tcPr>
            <w:tcW w:w="320" w:type="pct"/>
            <w:vAlign w:val="center"/>
          </w:tcPr>
          <w:p w14:paraId="24079BDE">
            <w:pPr>
              <w:spacing w:line="380" w:lineRule="exact"/>
              <w:jc w:val="center"/>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5</w:t>
            </w:r>
            <w:r>
              <w:rPr>
                <w:rFonts w:hint="eastAsia" w:ascii="仿宋_GB2312" w:hAnsi="仿宋_GB2312" w:eastAsia="仿宋_GB2312" w:cs="仿宋_GB2312"/>
                <w:color w:val="auto"/>
                <w:sz w:val="30"/>
                <w:szCs w:val="30"/>
              </w:rPr>
              <w:t>分</w:t>
            </w:r>
          </w:p>
        </w:tc>
        <w:tc>
          <w:tcPr>
            <w:tcW w:w="2596" w:type="pct"/>
            <w:vAlign w:val="center"/>
          </w:tcPr>
          <w:p w14:paraId="70C437F9">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申报材料项目内容齐全（</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分）</w:t>
            </w:r>
            <w:r>
              <w:rPr>
                <w:rFonts w:hint="eastAsia" w:hAnsi="仿宋_GB2312" w:cs="仿宋_GB2312"/>
                <w:color w:val="auto"/>
                <w:sz w:val="32"/>
                <w:szCs w:val="32"/>
                <w:lang w:eastAsia="zh-CN"/>
              </w:rPr>
              <w:t>，不齐全不得分</w:t>
            </w:r>
            <w:r>
              <w:rPr>
                <w:rFonts w:hint="eastAsia" w:ascii="仿宋_GB2312" w:hAnsi="仿宋_GB2312" w:eastAsia="仿宋_GB2312" w:cs="仿宋_GB2312"/>
                <w:color w:val="auto"/>
                <w:sz w:val="32"/>
                <w:szCs w:val="32"/>
              </w:rPr>
              <w:t>；</w:t>
            </w:r>
          </w:p>
          <w:p w14:paraId="68572DFF">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申报材料文本格式规范（</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分）</w:t>
            </w:r>
            <w:r>
              <w:rPr>
                <w:rFonts w:hint="eastAsia" w:hAnsi="仿宋_GB2312" w:cs="仿宋_GB2312"/>
                <w:color w:val="auto"/>
                <w:sz w:val="32"/>
                <w:szCs w:val="32"/>
                <w:lang w:eastAsia="zh-CN"/>
              </w:rPr>
              <w:t>，不规范不得分</w:t>
            </w:r>
            <w:r>
              <w:rPr>
                <w:rFonts w:hint="eastAsia" w:ascii="仿宋_GB2312" w:hAnsi="仿宋_GB2312" w:eastAsia="仿宋_GB2312" w:cs="仿宋_GB2312"/>
                <w:color w:val="auto"/>
                <w:sz w:val="32"/>
                <w:szCs w:val="32"/>
              </w:rPr>
              <w:t>；</w:t>
            </w:r>
          </w:p>
          <w:p w14:paraId="35F35FFE">
            <w:pPr>
              <w:spacing w:line="440" w:lineRule="exact"/>
              <w:rPr>
                <w:rFonts w:hint="eastAsia" w:hAnsi="仿宋_GB2312" w:cs="仿宋_GB2312"/>
                <w:color w:val="auto"/>
                <w:sz w:val="32"/>
                <w:szCs w:val="32"/>
                <w:lang w:eastAsia="zh-CN"/>
              </w:rPr>
            </w:pPr>
            <w:r>
              <w:rPr>
                <w:rFonts w:hint="eastAsia" w:ascii="仿宋_GB2312" w:hAnsi="仿宋_GB2312" w:eastAsia="仿宋_GB2312" w:cs="仿宋_GB2312"/>
                <w:color w:val="auto"/>
                <w:sz w:val="32"/>
                <w:szCs w:val="32"/>
              </w:rPr>
              <w:t>申报材料内容详实准确</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装订符合要求（</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分）</w:t>
            </w:r>
            <w:r>
              <w:rPr>
                <w:rFonts w:hint="eastAsia" w:hAnsi="仿宋_GB2312" w:cs="仿宋_GB2312"/>
                <w:color w:val="auto"/>
                <w:sz w:val="32"/>
                <w:szCs w:val="32"/>
                <w:lang w:eastAsia="zh-CN"/>
              </w:rPr>
              <w:t>，</w:t>
            </w:r>
          </w:p>
          <w:p w14:paraId="5FAB8313">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不准确不得分。</w:t>
            </w:r>
          </w:p>
        </w:tc>
        <w:tc>
          <w:tcPr>
            <w:tcW w:w="403" w:type="pct"/>
            <w:vAlign w:val="center"/>
          </w:tcPr>
          <w:p w14:paraId="0720508A">
            <w:pPr>
              <w:spacing w:line="380" w:lineRule="exact"/>
              <w:jc w:val="center"/>
              <w:rPr>
                <w:rFonts w:ascii="仿宋" w:hAnsi="仿宋" w:eastAsia="方正仿宋_GBK" w:cs="Times New Roman"/>
                <w:color w:val="auto"/>
                <w:sz w:val="30"/>
                <w:szCs w:val="30"/>
              </w:rPr>
            </w:pPr>
          </w:p>
        </w:tc>
        <w:tc>
          <w:tcPr>
            <w:tcW w:w="403" w:type="pct"/>
            <w:vAlign w:val="center"/>
          </w:tcPr>
          <w:p w14:paraId="5DC31AA5">
            <w:pPr>
              <w:spacing w:line="380" w:lineRule="exact"/>
              <w:jc w:val="center"/>
              <w:rPr>
                <w:rFonts w:ascii="仿宋" w:hAnsi="仿宋" w:eastAsia="方正仿宋_GBK" w:cs="Times New Roman"/>
                <w:color w:val="auto"/>
                <w:sz w:val="30"/>
                <w:szCs w:val="30"/>
              </w:rPr>
            </w:pPr>
          </w:p>
        </w:tc>
        <w:tc>
          <w:tcPr>
            <w:tcW w:w="403" w:type="pct"/>
            <w:vAlign w:val="center"/>
          </w:tcPr>
          <w:p w14:paraId="3FE3E1DF">
            <w:pPr>
              <w:spacing w:line="380" w:lineRule="exact"/>
              <w:jc w:val="center"/>
              <w:rPr>
                <w:rFonts w:ascii="仿宋" w:hAnsi="仿宋" w:eastAsia="方正仿宋_GBK" w:cs="Times New Roman"/>
                <w:color w:val="000000"/>
                <w:sz w:val="30"/>
                <w:szCs w:val="30"/>
              </w:rPr>
            </w:pPr>
          </w:p>
        </w:tc>
      </w:tr>
      <w:tr w14:paraId="46C6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6" w:type="pct"/>
            <w:vMerge w:val="continue"/>
            <w:vAlign w:val="center"/>
          </w:tcPr>
          <w:p w14:paraId="1CFC6B01">
            <w:pPr>
              <w:spacing w:line="380" w:lineRule="exact"/>
              <w:ind w:firstLine="296" w:firstLineChars="100"/>
              <w:jc w:val="left"/>
              <w:rPr>
                <w:rFonts w:hint="eastAsia" w:ascii="仿宋_GB2312" w:hAnsi="仿宋_GB2312" w:eastAsia="仿宋_GB2312" w:cs="仿宋_GB2312"/>
                <w:kern w:val="2"/>
                <w:sz w:val="30"/>
                <w:szCs w:val="30"/>
                <w:lang w:val="en-US" w:eastAsia="zh-CN" w:bidi="ar-SA"/>
              </w:rPr>
            </w:pPr>
          </w:p>
        </w:tc>
        <w:tc>
          <w:tcPr>
            <w:tcW w:w="458" w:type="pct"/>
            <w:vAlign w:val="center"/>
          </w:tcPr>
          <w:p w14:paraId="7BD3E7C2">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预算</w:t>
            </w:r>
          </w:p>
          <w:p w14:paraId="315DC8F3">
            <w:pPr>
              <w:spacing w:line="380" w:lineRule="exact"/>
              <w:jc w:val="center"/>
              <w:rPr>
                <w:rFonts w:hint="eastAsia" w:ascii="仿宋_GB2312" w:hAnsi="仿宋_GB2312" w:eastAsia="仿宋_GB2312" w:cs="仿宋_GB2312"/>
                <w:color w:val="auto"/>
                <w:kern w:val="2"/>
                <w:sz w:val="30"/>
                <w:szCs w:val="30"/>
                <w:lang w:val="en-US" w:eastAsia="zh-CN" w:bidi="ar-SA"/>
              </w:rPr>
            </w:pPr>
            <w:r>
              <w:rPr>
                <w:rFonts w:hint="eastAsia" w:hAnsi="仿宋_GB2312" w:cs="仿宋_GB2312"/>
                <w:color w:val="auto"/>
                <w:sz w:val="30"/>
                <w:szCs w:val="30"/>
                <w:lang w:eastAsia="zh-CN"/>
              </w:rPr>
              <w:t>编制</w:t>
            </w:r>
          </w:p>
        </w:tc>
        <w:tc>
          <w:tcPr>
            <w:tcW w:w="320" w:type="pct"/>
            <w:vAlign w:val="center"/>
          </w:tcPr>
          <w:p w14:paraId="39A74777">
            <w:pPr>
              <w:spacing w:line="380" w:lineRule="exact"/>
              <w:jc w:val="center"/>
              <w:rPr>
                <w:rFonts w:hint="eastAsia" w:ascii="仿宋_GB2312"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43ED832D">
            <w:pPr>
              <w:spacing w:line="440" w:lineRule="exact"/>
              <w:rPr>
                <w:rFonts w:hint="eastAsia" w:hAnsi="仿宋_GB2312" w:cs="仿宋_GB2312"/>
                <w:color w:val="auto"/>
                <w:sz w:val="32"/>
                <w:szCs w:val="32"/>
                <w:lang w:val="en-US" w:eastAsia="zh-CN"/>
              </w:rPr>
            </w:pPr>
            <w:r>
              <w:rPr>
                <w:rFonts w:hint="eastAsia" w:hAnsi="仿宋_GB2312" w:cs="仿宋_GB2312"/>
                <w:color w:val="auto"/>
                <w:sz w:val="32"/>
                <w:szCs w:val="32"/>
                <w:lang w:eastAsia="zh-CN"/>
              </w:rPr>
              <w:t>针对本项目预算编制完整、科学（</w:t>
            </w:r>
            <w:r>
              <w:rPr>
                <w:rFonts w:hint="eastAsia" w:hAnsi="仿宋_GB2312" w:cs="仿宋_GB2312"/>
                <w:color w:val="auto"/>
                <w:sz w:val="32"/>
                <w:szCs w:val="32"/>
                <w:lang w:val="en-US" w:eastAsia="zh-CN"/>
              </w:rPr>
              <w:t>5分</w:t>
            </w:r>
            <w:r>
              <w:rPr>
                <w:rFonts w:hint="eastAsia" w:hAnsi="仿宋_GB2312" w:cs="仿宋_GB2312"/>
                <w:color w:val="auto"/>
                <w:sz w:val="32"/>
                <w:szCs w:val="32"/>
                <w:lang w:eastAsia="zh-CN"/>
              </w:rPr>
              <w:t>）；</w:t>
            </w:r>
          </w:p>
          <w:p w14:paraId="7397986B">
            <w:pPr>
              <w:pStyle w:val="4"/>
              <w:spacing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预算编制完整、合理（3分）；</w:t>
            </w:r>
          </w:p>
          <w:p w14:paraId="2F18DA24">
            <w:pPr>
              <w:pStyle w:val="4"/>
              <w:spacing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预算编制有缺陷、基本可行（1分）；</w:t>
            </w:r>
          </w:p>
          <w:p w14:paraId="0B0EEA5F">
            <w:pPr>
              <w:pStyle w:val="4"/>
              <w:spacing w:line="4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其他不得分。</w:t>
            </w:r>
          </w:p>
        </w:tc>
        <w:tc>
          <w:tcPr>
            <w:tcW w:w="403" w:type="pct"/>
            <w:vAlign w:val="center"/>
          </w:tcPr>
          <w:p w14:paraId="165386E2">
            <w:pPr>
              <w:spacing w:line="380" w:lineRule="exact"/>
              <w:jc w:val="center"/>
              <w:rPr>
                <w:rFonts w:ascii="仿宋" w:hAnsi="仿宋" w:eastAsia="方正仿宋_GBK" w:cs="Times New Roman"/>
                <w:color w:val="auto"/>
                <w:sz w:val="30"/>
                <w:szCs w:val="30"/>
              </w:rPr>
            </w:pPr>
          </w:p>
        </w:tc>
        <w:tc>
          <w:tcPr>
            <w:tcW w:w="403" w:type="pct"/>
            <w:vAlign w:val="center"/>
          </w:tcPr>
          <w:p w14:paraId="30A04B15">
            <w:pPr>
              <w:spacing w:line="380" w:lineRule="exact"/>
              <w:jc w:val="center"/>
              <w:rPr>
                <w:rFonts w:ascii="仿宋" w:hAnsi="仿宋" w:eastAsia="方正仿宋_GBK" w:cs="Times New Roman"/>
                <w:color w:val="auto"/>
                <w:sz w:val="30"/>
                <w:szCs w:val="30"/>
              </w:rPr>
            </w:pPr>
          </w:p>
        </w:tc>
        <w:tc>
          <w:tcPr>
            <w:tcW w:w="403" w:type="pct"/>
            <w:vAlign w:val="center"/>
          </w:tcPr>
          <w:p w14:paraId="3F8AF4A8">
            <w:pPr>
              <w:spacing w:line="380" w:lineRule="exact"/>
              <w:jc w:val="center"/>
              <w:rPr>
                <w:rFonts w:ascii="仿宋" w:hAnsi="仿宋" w:eastAsia="方正仿宋_GBK" w:cs="Times New Roman"/>
                <w:color w:val="000000"/>
                <w:sz w:val="30"/>
                <w:szCs w:val="30"/>
              </w:rPr>
            </w:pPr>
          </w:p>
        </w:tc>
      </w:tr>
      <w:tr w14:paraId="492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16" w:type="pct"/>
            <w:vMerge w:val="continue"/>
            <w:vAlign w:val="center"/>
          </w:tcPr>
          <w:p w14:paraId="4D514D77">
            <w:pPr>
              <w:spacing w:line="380" w:lineRule="exact"/>
              <w:jc w:val="center"/>
              <w:rPr>
                <w:rFonts w:hint="eastAsia" w:ascii="仿宋_GB2312" w:hAnsi="仿宋_GB2312" w:eastAsia="仿宋_GB2312" w:cs="仿宋_GB2312"/>
                <w:color w:val="000000"/>
                <w:sz w:val="30"/>
                <w:szCs w:val="30"/>
              </w:rPr>
            </w:pPr>
          </w:p>
        </w:tc>
        <w:tc>
          <w:tcPr>
            <w:tcW w:w="458" w:type="pct"/>
            <w:vAlign w:val="center"/>
          </w:tcPr>
          <w:p w14:paraId="77FCF47B">
            <w:pPr>
              <w:spacing w:line="380" w:lineRule="exact"/>
              <w:jc w:val="center"/>
              <w:rPr>
                <w:rFonts w:hint="eastAsia" w:hAnsi="仿宋_GB2312" w:cs="仿宋_GB2312"/>
                <w:bCs w:val="0"/>
                <w:color w:val="auto"/>
                <w:sz w:val="30"/>
                <w:szCs w:val="30"/>
                <w:lang w:eastAsia="zh-CN"/>
              </w:rPr>
            </w:pPr>
            <w:r>
              <w:rPr>
                <w:rFonts w:hint="eastAsia" w:hAnsi="仿宋_GB2312" w:cs="仿宋_GB2312"/>
                <w:bCs w:val="0"/>
                <w:color w:val="auto"/>
                <w:sz w:val="30"/>
                <w:szCs w:val="30"/>
                <w:lang w:val="en-US" w:eastAsia="zh-CN"/>
              </w:rPr>
              <w:t xml:space="preserve"> </w:t>
            </w:r>
            <w:r>
              <w:rPr>
                <w:rFonts w:hint="eastAsia" w:hAnsi="仿宋_GB2312" w:cs="仿宋_GB2312"/>
                <w:bCs w:val="0"/>
                <w:color w:val="auto"/>
                <w:sz w:val="30"/>
                <w:szCs w:val="30"/>
                <w:lang w:eastAsia="zh-CN"/>
              </w:rPr>
              <w:t>服务</w:t>
            </w:r>
          </w:p>
          <w:p w14:paraId="751961FB">
            <w:pPr>
              <w:tabs>
                <w:tab w:val="left" w:pos="294"/>
              </w:tabs>
              <w:spacing w:line="380" w:lineRule="exact"/>
              <w:ind w:left="0" w:leftChars="0" w:firstLine="296" w:firstLineChars="100"/>
              <w:jc w:val="both"/>
              <w:rPr>
                <w:rFonts w:hint="eastAsia" w:ascii="仿宋_GB2312" w:hAnsi="仿宋_GB2312" w:eastAsia="仿宋_GB2312" w:cs="仿宋_GB2312"/>
                <w:color w:val="auto"/>
                <w:sz w:val="30"/>
                <w:szCs w:val="30"/>
              </w:rPr>
            </w:pPr>
            <w:r>
              <w:rPr>
                <w:rFonts w:hint="eastAsia" w:hAnsi="仿宋_GB2312" w:cs="仿宋_GB2312"/>
                <w:bCs w:val="0"/>
                <w:color w:val="auto"/>
                <w:sz w:val="30"/>
                <w:szCs w:val="30"/>
                <w:lang w:eastAsia="zh-CN"/>
              </w:rPr>
              <w:t>管理</w:t>
            </w:r>
          </w:p>
        </w:tc>
        <w:tc>
          <w:tcPr>
            <w:tcW w:w="320" w:type="pct"/>
            <w:shd w:val="clear" w:color="auto" w:fill="auto"/>
            <w:vAlign w:val="center"/>
          </w:tcPr>
          <w:p w14:paraId="3F77EEA1">
            <w:pPr>
              <w:pStyle w:val="13"/>
              <w:spacing w:line="38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val="0"/>
                <w:color w:val="auto"/>
                <w:sz w:val="30"/>
                <w:szCs w:val="30"/>
              </w:rPr>
              <w:t>5</w:t>
            </w:r>
            <w:r>
              <w:rPr>
                <w:rFonts w:hint="eastAsia" w:ascii="仿宋_GB2312" w:hAnsi="仿宋_GB2312" w:eastAsia="仿宋_GB2312" w:cs="仿宋_GB2312"/>
                <w:b w:val="0"/>
                <w:color w:val="auto"/>
                <w:sz w:val="30"/>
                <w:szCs w:val="30"/>
                <w:lang w:eastAsia="zh-CN"/>
              </w:rPr>
              <w:t>分</w:t>
            </w:r>
          </w:p>
        </w:tc>
        <w:tc>
          <w:tcPr>
            <w:tcW w:w="2596" w:type="pct"/>
            <w:shd w:val="clear" w:color="auto" w:fill="auto"/>
            <w:vAlign w:val="center"/>
          </w:tcPr>
          <w:p w14:paraId="55C606AC">
            <w:pPr>
              <w:spacing w:line="440" w:lineRule="exact"/>
              <w:jc w:val="left"/>
              <w:rPr>
                <w:rFonts w:hint="eastAsia" w:ascii="仿宋_GB2312" w:hAnsi="仿宋_GB2312"/>
                <w:color w:val="auto"/>
                <w:sz w:val="32"/>
                <w:szCs w:val="32"/>
              </w:rPr>
            </w:pPr>
            <w:r>
              <w:rPr>
                <w:rFonts w:hint="eastAsia" w:ascii="仿宋_GB2312" w:hAnsi="仿宋_GB2312"/>
                <w:color w:val="auto"/>
                <w:sz w:val="32"/>
                <w:szCs w:val="32"/>
              </w:rPr>
              <w:t>对现场协调管理、服务保障等描述清晰、全面完整科学</w:t>
            </w:r>
            <w:r>
              <w:rPr>
                <w:rFonts w:hint="eastAsia" w:hAnsi="仿宋_GB2312"/>
                <w:color w:val="auto"/>
                <w:sz w:val="32"/>
                <w:szCs w:val="32"/>
                <w:lang w:eastAsia="zh-CN"/>
              </w:rPr>
              <w:t>（</w:t>
            </w:r>
            <w:r>
              <w:rPr>
                <w:rFonts w:hint="eastAsia" w:ascii="仿宋_GB2312" w:hAnsi="仿宋_GB2312"/>
                <w:color w:val="auto"/>
                <w:sz w:val="32"/>
                <w:szCs w:val="32"/>
              </w:rPr>
              <w:t>5分</w:t>
            </w:r>
            <w:r>
              <w:rPr>
                <w:rFonts w:hint="eastAsia" w:hAnsi="仿宋_GB2312"/>
                <w:color w:val="auto"/>
                <w:sz w:val="32"/>
                <w:szCs w:val="32"/>
                <w:lang w:eastAsia="zh-CN"/>
              </w:rPr>
              <w:t>）</w:t>
            </w:r>
            <w:r>
              <w:rPr>
                <w:rFonts w:hint="eastAsia" w:ascii="仿宋_GB2312" w:hAnsi="仿宋_GB2312"/>
                <w:color w:val="auto"/>
                <w:sz w:val="32"/>
                <w:szCs w:val="32"/>
              </w:rPr>
              <w:t>；</w:t>
            </w:r>
          </w:p>
          <w:p w14:paraId="06D250F6">
            <w:pPr>
              <w:spacing w:line="440" w:lineRule="exact"/>
              <w:jc w:val="left"/>
              <w:rPr>
                <w:rFonts w:hint="eastAsia" w:ascii="仿宋_GB2312" w:hAnsi="仿宋_GB2312"/>
                <w:color w:val="auto"/>
                <w:sz w:val="32"/>
                <w:szCs w:val="32"/>
              </w:rPr>
            </w:pPr>
            <w:r>
              <w:rPr>
                <w:rFonts w:hint="eastAsia" w:ascii="仿宋_GB2312" w:hAnsi="仿宋_GB2312"/>
                <w:color w:val="auto"/>
                <w:sz w:val="32"/>
                <w:szCs w:val="32"/>
              </w:rPr>
              <w:t>描述较清晰、全面、方案合理可行</w:t>
            </w:r>
            <w:r>
              <w:rPr>
                <w:rFonts w:hint="eastAsia" w:hAnsi="仿宋_GB2312"/>
                <w:color w:val="auto"/>
                <w:sz w:val="32"/>
                <w:szCs w:val="32"/>
                <w:lang w:eastAsia="zh-CN"/>
              </w:rPr>
              <w:t>（</w:t>
            </w:r>
            <w:r>
              <w:rPr>
                <w:rFonts w:hint="eastAsia" w:ascii="仿宋_GB2312" w:hAnsi="仿宋_GB2312"/>
                <w:color w:val="auto"/>
                <w:sz w:val="32"/>
                <w:szCs w:val="32"/>
              </w:rPr>
              <w:t>3分</w:t>
            </w:r>
            <w:r>
              <w:rPr>
                <w:rFonts w:hint="eastAsia" w:hAnsi="仿宋_GB2312"/>
                <w:color w:val="auto"/>
                <w:sz w:val="32"/>
                <w:szCs w:val="32"/>
                <w:lang w:eastAsia="zh-CN"/>
              </w:rPr>
              <w:t>）；</w:t>
            </w:r>
          </w:p>
          <w:p w14:paraId="034FC9C4">
            <w:pPr>
              <w:spacing w:line="440" w:lineRule="exact"/>
              <w:jc w:val="left"/>
              <w:rPr>
                <w:rFonts w:hint="eastAsia" w:ascii="仿宋_GB2312" w:hAnsi="仿宋_GB2312"/>
                <w:color w:val="auto"/>
                <w:sz w:val="32"/>
                <w:szCs w:val="32"/>
              </w:rPr>
            </w:pPr>
            <w:r>
              <w:rPr>
                <w:rFonts w:hint="eastAsia" w:ascii="仿宋_GB2312" w:hAnsi="仿宋_GB2312"/>
                <w:color w:val="auto"/>
                <w:sz w:val="32"/>
                <w:szCs w:val="32"/>
              </w:rPr>
              <w:t>描述有缺陷，方案基本可行</w:t>
            </w:r>
            <w:r>
              <w:rPr>
                <w:rFonts w:hint="eastAsia" w:hAnsi="仿宋_GB2312"/>
                <w:color w:val="auto"/>
                <w:sz w:val="32"/>
                <w:szCs w:val="32"/>
                <w:lang w:eastAsia="zh-CN"/>
              </w:rPr>
              <w:t>（</w:t>
            </w:r>
            <w:r>
              <w:rPr>
                <w:rFonts w:hint="eastAsia" w:ascii="仿宋_GB2312" w:hAnsi="仿宋_GB2312"/>
                <w:color w:val="auto"/>
                <w:sz w:val="32"/>
                <w:szCs w:val="32"/>
              </w:rPr>
              <w:t>1分</w:t>
            </w:r>
            <w:r>
              <w:rPr>
                <w:rFonts w:hint="eastAsia" w:hAnsi="仿宋_GB2312"/>
                <w:color w:val="auto"/>
                <w:sz w:val="32"/>
                <w:szCs w:val="32"/>
                <w:lang w:eastAsia="zh-CN"/>
              </w:rPr>
              <w:t>）</w:t>
            </w:r>
            <w:r>
              <w:rPr>
                <w:rFonts w:hint="eastAsia" w:ascii="仿宋_GB2312" w:hAnsi="仿宋_GB2312"/>
                <w:color w:val="auto"/>
                <w:sz w:val="32"/>
                <w:szCs w:val="32"/>
              </w:rPr>
              <w:t>；</w:t>
            </w:r>
          </w:p>
          <w:p w14:paraId="5E26C799">
            <w:pPr>
              <w:spacing w:line="440" w:lineRule="exact"/>
              <w:jc w:val="left"/>
              <w:rPr>
                <w:rFonts w:hint="eastAsia" w:ascii="仿宋_GB2312" w:hAnsi="仿宋_GB2312" w:eastAsia="仿宋_GB2312" w:cs="仿宋_GB2312"/>
                <w:color w:val="auto"/>
                <w:sz w:val="32"/>
                <w:szCs w:val="32"/>
              </w:rPr>
            </w:pPr>
            <w:r>
              <w:rPr>
                <w:rFonts w:hint="eastAsia" w:ascii="仿宋_GB2312" w:hAnsi="仿宋_GB2312"/>
                <w:color w:val="auto"/>
                <w:sz w:val="32"/>
                <w:szCs w:val="32"/>
              </w:rPr>
              <w:t>其它不得分</w:t>
            </w:r>
            <w:r>
              <w:rPr>
                <w:rFonts w:hint="eastAsia" w:hAnsi="仿宋_GB2312"/>
                <w:color w:val="auto"/>
                <w:sz w:val="32"/>
                <w:szCs w:val="32"/>
                <w:lang w:eastAsia="zh-CN"/>
              </w:rPr>
              <w:t>。</w:t>
            </w:r>
          </w:p>
        </w:tc>
        <w:tc>
          <w:tcPr>
            <w:tcW w:w="403" w:type="pct"/>
            <w:vAlign w:val="center"/>
          </w:tcPr>
          <w:p w14:paraId="41D45BC0">
            <w:pPr>
              <w:spacing w:line="380" w:lineRule="exact"/>
              <w:jc w:val="center"/>
              <w:rPr>
                <w:rFonts w:ascii="仿宋" w:hAnsi="仿宋" w:eastAsia="方正仿宋_GBK" w:cs="Times New Roman"/>
                <w:color w:val="auto"/>
                <w:sz w:val="30"/>
                <w:szCs w:val="30"/>
              </w:rPr>
            </w:pPr>
          </w:p>
        </w:tc>
        <w:tc>
          <w:tcPr>
            <w:tcW w:w="403" w:type="pct"/>
            <w:vAlign w:val="center"/>
          </w:tcPr>
          <w:p w14:paraId="40F33F35">
            <w:pPr>
              <w:spacing w:line="380" w:lineRule="exact"/>
              <w:jc w:val="center"/>
              <w:rPr>
                <w:rFonts w:ascii="仿宋" w:hAnsi="仿宋" w:eastAsia="方正仿宋_GBK" w:cs="Times New Roman"/>
                <w:color w:val="auto"/>
                <w:sz w:val="30"/>
                <w:szCs w:val="30"/>
              </w:rPr>
            </w:pPr>
          </w:p>
        </w:tc>
        <w:tc>
          <w:tcPr>
            <w:tcW w:w="403" w:type="pct"/>
            <w:vAlign w:val="center"/>
          </w:tcPr>
          <w:p w14:paraId="3B1879E3">
            <w:pPr>
              <w:spacing w:line="380" w:lineRule="exact"/>
              <w:jc w:val="center"/>
              <w:rPr>
                <w:rFonts w:ascii="仿宋" w:hAnsi="仿宋" w:eastAsia="方正仿宋_GBK" w:cs="Times New Roman"/>
                <w:color w:val="FF0000"/>
                <w:sz w:val="30"/>
                <w:szCs w:val="30"/>
              </w:rPr>
            </w:pPr>
          </w:p>
        </w:tc>
      </w:tr>
      <w:tr w14:paraId="3E9C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16" w:type="pct"/>
            <w:vMerge w:val="continue"/>
            <w:vAlign w:val="center"/>
          </w:tcPr>
          <w:p w14:paraId="02B4EACF">
            <w:pPr>
              <w:spacing w:line="380" w:lineRule="exact"/>
              <w:jc w:val="center"/>
              <w:rPr>
                <w:rFonts w:hint="eastAsia" w:ascii="仿宋_GB2312" w:hAnsi="仿宋_GB2312" w:eastAsia="仿宋_GB2312" w:cs="仿宋_GB2312"/>
                <w:color w:val="000000"/>
                <w:sz w:val="30"/>
                <w:szCs w:val="30"/>
              </w:rPr>
            </w:pPr>
          </w:p>
        </w:tc>
        <w:tc>
          <w:tcPr>
            <w:tcW w:w="458" w:type="pct"/>
            <w:vAlign w:val="center"/>
          </w:tcPr>
          <w:p w14:paraId="0BBE65C1">
            <w:pPr>
              <w:spacing w:line="380" w:lineRule="exact"/>
              <w:jc w:val="center"/>
              <w:rPr>
                <w:rFonts w:hint="eastAsia" w:hAnsi="仿宋_GB2312" w:cs="仿宋_GB2312"/>
                <w:bCs w:val="0"/>
                <w:color w:val="auto"/>
                <w:sz w:val="30"/>
                <w:szCs w:val="30"/>
                <w:lang w:eastAsia="zh-CN"/>
              </w:rPr>
            </w:pPr>
            <w:r>
              <w:rPr>
                <w:rFonts w:hint="eastAsia" w:hAnsi="仿宋_GB2312" w:cs="仿宋_GB2312"/>
                <w:bCs w:val="0"/>
                <w:color w:val="auto"/>
                <w:sz w:val="30"/>
                <w:szCs w:val="30"/>
                <w:lang w:eastAsia="zh-CN"/>
              </w:rPr>
              <w:t>应急</w:t>
            </w:r>
          </w:p>
          <w:p w14:paraId="05E822B3">
            <w:pPr>
              <w:spacing w:line="380" w:lineRule="exact"/>
              <w:jc w:val="center"/>
              <w:rPr>
                <w:rFonts w:hint="eastAsia" w:ascii="仿宋_GB2312" w:hAnsi="仿宋_GB2312" w:eastAsia="仿宋_GB2312" w:cs="仿宋_GB2312"/>
                <w:color w:val="auto"/>
                <w:sz w:val="30"/>
                <w:szCs w:val="30"/>
                <w:lang w:eastAsia="zh-CN"/>
              </w:rPr>
            </w:pPr>
            <w:r>
              <w:rPr>
                <w:rFonts w:hint="eastAsia" w:hAnsi="仿宋_GB2312" w:cs="仿宋_GB2312"/>
                <w:bCs w:val="0"/>
                <w:color w:val="auto"/>
                <w:sz w:val="30"/>
                <w:szCs w:val="30"/>
                <w:lang w:eastAsia="zh-CN"/>
              </w:rPr>
              <w:t>处置</w:t>
            </w:r>
          </w:p>
        </w:tc>
        <w:tc>
          <w:tcPr>
            <w:tcW w:w="320" w:type="pct"/>
            <w:shd w:val="clear" w:color="auto" w:fill="auto"/>
            <w:vAlign w:val="center"/>
          </w:tcPr>
          <w:p w14:paraId="0E35EE4F">
            <w:pPr>
              <w:pStyle w:val="13"/>
              <w:spacing w:line="380" w:lineRule="exact"/>
              <w:rPr>
                <w:rFonts w:hint="default" w:hAnsi="仿宋_GB2312" w:cs="仿宋_GB2312"/>
                <w:color w:val="auto"/>
                <w:sz w:val="30"/>
                <w:szCs w:val="30"/>
                <w:lang w:val="en-US" w:eastAsia="zh-CN"/>
              </w:rPr>
            </w:pPr>
            <w:r>
              <w:rPr>
                <w:rFonts w:hint="eastAsia" w:ascii="仿宋_GB2312" w:hAnsi="仿宋_GB2312" w:eastAsia="仿宋_GB2312" w:cs="仿宋_GB2312"/>
                <w:b w:val="0"/>
                <w:color w:val="auto"/>
                <w:sz w:val="30"/>
                <w:szCs w:val="30"/>
                <w:lang w:val="en-US" w:eastAsia="zh-CN"/>
              </w:rPr>
              <w:t>5分</w:t>
            </w:r>
          </w:p>
        </w:tc>
        <w:tc>
          <w:tcPr>
            <w:tcW w:w="2596" w:type="pct"/>
            <w:shd w:val="clear" w:color="auto" w:fill="auto"/>
            <w:vAlign w:val="center"/>
          </w:tcPr>
          <w:p w14:paraId="6EBA5267">
            <w:pPr>
              <w:spacing w:line="440" w:lineRule="exact"/>
              <w:jc w:val="left"/>
              <w:rPr>
                <w:rFonts w:hint="eastAsia" w:hAnsi="仿宋_GB2312"/>
                <w:color w:val="auto"/>
                <w:sz w:val="32"/>
                <w:szCs w:val="32"/>
                <w:lang w:eastAsia="zh-CN"/>
              </w:rPr>
            </w:pPr>
            <w:r>
              <w:rPr>
                <w:rFonts w:hint="eastAsia" w:hAnsi="仿宋_GB2312"/>
                <w:color w:val="auto"/>
                <w:sz w:val="32"/>
                <w:szCs w:val="32"/>
                <w:lang w:eastAsia="zh-CN"/>
              </w:rPr>
              <w:t>有针对突发情况的应急方案及措施</w:t>
            </w:r>
          </w:p>
          <w:p w14:paraId="5840DBCC">
            <w:pPr>
              <w:pStyle w:val="4"/>
              <w:spacing w:line="44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方案及措施科学、合理（</w:t>
            </w:r>
            <w:r>
              <w:rPr>
                <w:rFonts w:hint="eastAsia" w:ascii="仿宋_GB2312" w:hAnsi="仿宋_GB2312" w:eastAsia="仿宋_GB2312"/>
                <w:color w:val="auto"/>
                <w:sz w:val="32"/>
                <w:szCs w:val="32"/>
                <w:lang w:val="en-US" w:eastAsia="zh-CN"/>
              </w:rPr>
              <w:t>5分</w:t>
            </w:r>
            <w:r>
              <w:rPr>
                <w:rFonts w:hint="eastAsia" w:ascii="仿宋_GB2312" w:hAnsi="仿宋_GB2312" w:eastAsia="仿宋_GB2312"/>
                <w:color w:val="auto"/>
                <w:sz w:val="32"/>
                <w:szCs w:val="32"/>
                <w:lang w:eastAsia="zh-CN"/>
              </w:rPr>
              <w:t>）；</w:t>
            </w:r>
          </w:p>
          <w:p w14:paraId="5940A547">
            <w:pPr>
              <w:pStyle w:val="4"/>
              <w:spacing w:line="440" w:lineRule="exac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方案及措施合理、可行（3分）；</w:t>
            </w:r>
          </w:p>
          <w:p w14:paraId="2F5E1107">
            <w:pPr>
              <w:pStyle w:val="4"/>
              <w:spacing w:line="440" w:lineRule="exac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方案及措施欠合理、基本可行（1分）；</w:t>
            </w:r>
          </w:p>
          <w:p w14:paraId="4DCEE038">
            <w:pPr>
              <w:pStyle w:val="4"/>
              <w:spacing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szCs w:val="32"/>
                <w:lang w:val="en-US" w:eastAsia="zh-CN"/>
              </w:rPr>
              <w:t>不可行，不能满足项目需要不得分。</w:t>
            </w:r>
          </w:p>
        </w:tc>
        <w:tc>
          <w:tcPr>
            <w:tcW w:w="403" w:type="pct"/>
            <w:vAlign w:val="center"/>
          </w:tcPr>
          <w:p w14:paraId="2B19EB9F">
            <w:pPr>
              <w:spacing w:line="380" w:lineRule="exact"/>
              <w:jc w:val="center"/>
              <w:rPr>
                <w:rFonts w:ascii="仿宋" w:hAnsi="仿宋" w:eastAsia="方正仿宋_GBK" w:cs="Times New Roman"/>
                <w:color w:val="auto"/>
                <w:sz w:val="30"/>
                <w:szCs w:val="30"/>
              </w:rPr>
            </w:pPr>
          </w:p>
        </w:tc>
        <w:tc>
          <w:tcPr>
            <w:tcW w:w="403" w:type="pct"/>
            <w:vAlign w:val="center"/>
          </w:tcPr>
          <w:p w14:paraId="756301EA">
            <w:pPr>
              <w:spacing w:line="380" w:lineRule="exact"/>
              <w:jc w:val="center"/>
              <w:rPr>
                <w:rFonts w:ascii="仿宋" w:hAnsi="仿宋" w:eastAsia="方正仿宋_GBK" w:cs="Times New Roman"/>
                <w:color w:val="auto"/>
                <w:sz w:val="30"/>
                <w:szCs w:val="30"/>
              </w:rPr>
            </w:pPr>
          </w:p>
        </w:tc>
        <w:tc>
          <w:tcPr>
            <w:tcW w:w="403" w:type="pct"/>
            <w:vAlign w:val="center"/>
          </w:tcPr>
          <w:p w14:paraId="45CCA1B5">
            <w:pPr>
              <w:spacing w:line="380" w:lineRule="exact"/>
              <w:jc w:val="center"/>
              <w:rPr>
                <w:rFonts w:ascii="仿宋" w:hAnsi="仿宋" w:eastAsia="方正仿宋_GBK" w:cs="Times New Roman"/>
                <w:color w:val="FF0000"/>
                <w:sz w:val="30"/>
                <w:szCs w:val="30"/>
              </w:rPr>
            </w:pPr>
          </w:p>
        </w:tc>
      </w:tr>
      <w:tr w14:paraId="001A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16" w:type="pct"/>
            <w:vAlign w:val="center"/>
          </w:tcPr>
          <w:p w14:paraId="66563F1A">
            <w:pPr>
              <w:spacing w:line="380" w:lineRule="exact"/>
              <w:ind w:left="236" w:hanging="296" w:hangingChars="1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得分</w:t>
            </w:r>
          </w:p>
          <w:p w14:paraId="3DCA6008">
            <w:pPr>
              <w:spacing w:line="38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sz w:val="30"/>
                <w:szCs w:val="30"/>
              </w:rPr>
              <w:t>合计</w:t>
            </w:r>
          </w:p>
        </w:tc>
        <w:tc>
          <w:tcPr>
            <w:tcW w:w="3374" w:type="pct"/>
            <w:gridSpan w:val="3"/>
            <w:vAlign w:val="center"/>
          </w:tcPr>
          <w:p w14:paraId="33F63CE8">
            <w:pPr>
              <w:widowControl/>
              <w:spacing w:line="380" w:lineRule="exact"/>
              <w:jc w:val="left"/>
              <w:rPr>
                <w:rFonts w:hint="eastAsia" w:ascii="仿宋_GB2312" w:hAnsi="仿宋_GB2312" w:eastAsia="仿宋_GB2312" w:cs="仿宋_GB2312"/>
                <w:kern w:val="0"/>
                <w:sz w:val="30"/>
                <w:szCs w:val="30"/>
              </w:rPr>
            </w:pPr>
          </w:p>
        </w:tc>
        <w:tc>
          <w:tcPr>
            <w:tcW w:w="403" w:type="pct"/>
            <w:vAlign w:val="center"/>
          </w:tcPr>
          <w:p w14:paraId="07FC2A21">
            <w:pPr>
              <w:spacing w:line="380" w:lineRule="exact"/>
              <w:jc w:val="center"/>
              <w:rPr>
                <w:rFonts w:ascii="仿宋" w:hAnsi="仿宋" w:eastAsia="方正仿宋_GBK" w:cs="Times New Roman"/>
                <w:color w:val="000000"/>
                <w:sz w:val="30"/>
                <w:szCs w:val="30"/>
              </w:rPr>
            </w:pPr>
          </w:p>
        </w:tc>
        <w:tc>
          <w:tcPr>
            <w:tcW w:w="403" w:type="pct"/>
            <w:vAlign w:val="center"/>
          </w:tcPr>
          <w:p w14:paraId="57465D54">
            <w:pPr>
              <w:spacing w:line="380" w:lineRule="exact"/>
              <w:jc w:val="center"/>
              <w:rPr>
                <w:rFonts w:ascii="仿宋" w:hAnsi="仿宋" w:eastAsia="方正仿宋_GBK" w:cs="Times New Roman"/>
                <w:color w:val="000000"/>
                <w:sz w:val="30"/>
                <w:szCs w:val="30"/>
              </w:rPr>
            </w:pPr>
          </w:p>
        </w:tc>
        <w:tc>
          <w:tcPr>
            <w:tcW w:w="403" w:type="pct"/>
            <w:vAlign w:val="center"/>
          </w:tcPr>
          <w:p w14:paraId="353310F2">
            <w:pPr>
              <w:spacing w:line="380" w:lineRule="exact"/>
              <w:jc w:val="center"/>
              <w:rPr>
                <w:rFonts w:ascii="仿宋" w:hAnsi="仿宋" w:eastAsia="方正仿宋_GBK" w:cs="Times New Roman"/>
                <w:color w:val="000000"/>
                <w:sz w:val="30"/>
                <w:szCs w:val="30"/>
              </w:rPr>
            </w:pPr>
          </w:p>
        </w:tc>
      </w:tr>
    </w:tbl>
    <w:p w14:paraId="404264D3">
      <w:pPr>
        <w:spacing w:line="360" w:lineRule="exact"/>
        <w:jc w:val="center"/>
        <w:rPr>
          <w:rFonts w:ascii="仿宋" w:hAnsi="仿宋" w:eastAsia="方正黑体_GBK" w:cs="方正黑体_GBK"/>
          <w:color w:val="000000"/>
          <w:sz w:val="30"/>
          <w:szCs w:val="30"/>
          <w:lang w:val="hr-HR"/>
        </w:rPr>
      </w:pPr>
    </w:p>
    <w:p w14:paraId="03B4051C">
      <w:pPr>
        <w:spacing w:line="560" w:lineRule="exact"/>
        <w:jc w:val="center"/>
        <w:rPr>
          <w:rFonts w:ascii="仿宋" w:hAnsi="仿宋" w:eastAsia="方正黑体_GBK" w:cs="方正黑体_GBK"/>
          <w:color w:val="000000"/>
          <w:sz w:val="36"/>
          <w:szCs w:val="36"/>
          <w:lang w:val="hr-HR"/>
        </w:rPr>
      </w:pPr>
    </w:p>
    <w:p w14:paraId="40029EAD">
      <w:pPr>
        <w:spacing w:line="560" w:lineRule="exact"/>
        <w:jc w:val="center"/>
        <w:rPr>
          <w:rFonts w:hint="eastAsia" w:ascii="方正小标宋_GBK" w:hAnsi="仿宋" w:eastAsia="方正小标宋_GBK" w:cs="方正黑体_GBK"/>
          <w:color w:val="000000"/>
          <w:sz w:val="44"/>
          <w:szCs w:val="44"/>
          <w:lang w:val="hr-HR"/>
        </w:rPr>
      </w:pPr>
    </w:p>
    <w:p w14:paraId="0434E99E">
      <w:pPr>
        <w:spacing w:line="560" w:lineRule="exact"/>
        <w:jc w:val="center"/>
        <w:rPr>
          <w:rFonts w:hint="eastAsia" w:ascii="方正小标宋_GBK" w:hAnsi="仿宋" w:eastAsia="方正小标宋_GBK" w:cs="方正黑体_GBK"/>
          <w:color w:val="000000"/>
          <w:sz w:val="44"/>
          <w:szCs w:val="44"/>
          <w:lang w:val="hr-HR"/>
        </w:rPr>
      </w:pPr>
    </w:p>
    <w:p w14:paraId="61950DF4">
      <w:pPr>
        <w:spacing w:line="560" w:lineRule="exact"/>
        <w:jc w:val="center"/>
        <w:rPr>
          <w:rFonts w:hint="eastAsia" w:ascii="方正小标宋_GBK" w:hAnsi="仿宋" w:eastAsia="方正小标宋_GBK" w:cs="方正黑体_GBK"/>
          <w:color w:val="000000"/>
          <w:sz w:val="44"/>
          <w:szCs w:val="44"/>
          <w:lang w:val="hr-HR"/>
        </w:rPr>
      </w:pPr>
    </w:p>
    <w:p w14:paraId="7BF0A253">
      <w:pPr>
        <w:spacing w:line="560" w:lineRule="exact"/>
        <w:jc w:val="center"/>
        <w:rPr>
          <w:rFonts w:hint="eastAsia" w:ascii="方正小标宋_GBK" w:hAnsi="仿宋" w:eastAsia="方正小标宋_GBK" w:cs="方正黑体_GBK"/>
          <w:color w:val="000000"/>
          <w:sz w:val="44"/>
          <w:szCs w:val="44"/>
          <w:lang w:val="hr-HR"/>
        </w:rPr>
      </w:pPr>
    </w:p>
    <w:p w14:paraId="323AF8D4">
      <w:pPr>
        <w:spacing w:line="560" w:lineRule="exact"/>
        <w:jc w:val="center"/>
        <w:rPr>
          <w:rFonts w:hint="eastAsia" w:ascii="方正小标宋_GBK" w:hAnsi="仿宋" w:eastAsia="方正小标宋_GBK" w:cs="方正黑体_GBK"/>
          <w:color w:val="000000"/>
          <w:sz w:val="44"/>
          <w:szCs w:val="44"/>
          <w:lang w:val="hr-HR"/>
        </w:rPr>
      </w:pPr>
    </w:p>
    <w:p w14:paraId="7FFB1024">
      <w:pPr>
        <w:spacing w:line="560" w:lineRule="exact"/>
        <w:jc w:val="center"/>
        <w:rPr>
          <w:rFonts w:hint="eastAsia" w:ascii="方正小标宋_GBK" w:hAnsi="仿宋" w:eastAsia="方正小标宋_GBK" w:cs="方正黑体_GBK"/>
          <w:color w:val="000000"/>
          <w:sz w:val="44"/>
          <w:szCs w:val="44"/>
          <w:lang w:val="hr-HR"/>
        </w:rPr>
      </w:pPr>
    </w:p>
    <w:p w14:paraId="6E0515B2">
      <w:pPr>
        <w:spacing w:line="560" w:lineRule="exact"/>
        <w:jc w:val="center"/>
        <w:rPr>
          <w:rFonts w:hint="eastAsia" w:ascii="方正小标宋_GBK" w:hAnsi="仿宋" w:eastAsia="方正小标宋_GBK" w:cs="方正黑体_GBK"/>
          <w:color w:val="000000"/>
          <w:sz w:val="44"/>
          <w:szCs w:val="44"/>
          <w:lang w:val="hr-HR"/>
        </w:rPr>
      </w:pPr>
    </w:p>
    <w:p w14:paraId="0970E904">
      <w:pPr>
        <w:spacing w:line="560" w:lineRule="exact"/>
        <w:jc w:val="center"/>
        <w:rPr>
          <w:rFonts w:hint="eastAsia" w:ascii="方正小标宋_GBK" w:hAnsi="仿宋" w:eastAsia="方正小标宋_GBK" w:cs="方正黑体_GBK"/>
          <w:color w:val="000000"/>
          <w:sz w:val="44"/>
          <w:szCs w:val="44"/>
          <w:lang w:val="hr-HR"/>
        </w:rPr>
        <w:sectPr>
          <w:footerReference r:id="rId5" w:type="first"/>
          <w:footerReference r:id="rId4" w:type="default"/>
          <w:pgSz w:w="16840" w:h="11907" w:orient="landscape"/>
          <w:pgMar w:top="1531" w:right="1701" w:bottom="1531" w:left="1588" w:header="0" w:footer="1361" w:gutter="0"/>
          <w:pgNumType w:fmt="decimal"/>
          <w:cols w:space="720" w:num="1"/>
          <w:titlePg/>
          <w:docGrid w:type="linesAndChars" w:linePitch="579" w:charSpace="-848"/>
        </w:sectPr>
      </w:pPr>
    </w:p>
    <w:p w14:paraId="5CD36FB5">
      <w:pPr>
        <w:spacing w:line="560" w:lineRule="exact"/>
        <w:jc w:val="both"/>
        <w:rPr>
          <w:rFonts w:hint="eastAsia" w:ascii="方正小标宋_GBK" w:hAnsi="仿宋" w:eastAsia="方正小标宋_GBK" w:cs="方正黑体_GBK"/>
          <w:color w:val="000000"/>
          <w:sz w:val="44"/>
          <w:szCs w:val="44"/>
          <w:lang w:val="hr-HR"/>
        </w:rPr>
      </w:pPr>
    </w:p>
    <w:p w14:paraId="36630374">
      <w:pPr>
        <w:spacing w:line="560" w:lineRule="exact"/>
        <w:jc w:val="center"/>
        <w:rPr>
          <w:rFonts w:ascii="方正小标宋_GBK" w:hAnsi="仿宋" w:eastAsia="方正小标宋_GBK" w:cs="Times New Roman"/>
          <w:color w:val="000000"/>
          <w:sz w:val="44"/>
          <w:szCs w:val="44"/>
        </w:rPr>
      </w:pPr>
      <w:r>
        <w:rPr>
          <w:rFonts w:hint="eastAsia" w:ascii="方正小标宋_GBK" w:hAnsi="仿宋" w:eastAsia="方正小标宋_GBK" w:cs="方正黑体_GBK"/>
          <w:color w:val="000000"/>
          <w:sz w:val="44"/>
          <w:szCs w:val="44"/>
          <w:lang w:val="hr-HR"/>
        </w:rPr>
        <w:t>第四章   参与磋商需提供的响应文件</w:t>
      </w:r>
    </w:p>
    <w:p w14:paraId="79826D3A">
      <w:pPr>
        <w:spacing w:line="560" w:lineRule="exact"/>
        <w:rPr>
          <w:rFonts w:ascii="仿宋" w:hAnsi="仿宋" w:eastAsia="方正仿宋_GBK" w:cs="Times New Roman"/>
        </w:rPr>
      </w:pPr>
    </w:p>
    <w:p w14:paraId="182C624E">
      <w:pPr>
        <w:spacing w:line="56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附件1  竞争性磋商响应文件封面</w:t>
      </w:r>
    </w:p>
    <w:p w14:paraId="2A3A4B4D">
      <w:pPr>
        <w:spacing w:line="560" w:lineRule="exact"/>
        <w:ind w:firstLine="632" w:firstLineChars="200"/>
        <w:rPr>
          <w:rFonts w:hint="eastAsia" w:ascii="仿宋_GB2312" w:hAnsi="仿宋_GB2312" w:eastAsia="仿宋_GB2312" w:cs="仿宋_GB2312"/>
          <w:lang w:eastAsia="zh-CN"/>
        </w:rPr>
      </w:pPr>
      <w:r>
        <w:rPr>
          <w:rFonts w:hint="eastAsia" w:ascii="仿宋_GB2312" w:hAnsi="仿宋_GB2312" w:eastAsia="仿宋_GB2312" w:cs="仿宋_GB2312"/>
        </w:rPr>
        <w:t xml:space="preserve">附件2  </w:t>
      </w:r>
      <w:r>
        <w:rPr>
          <w:rFonts w:hint="eastAsia" w:hAnsi="仿宋_GB2312" w:cs="仿宋_GB2312"/>
          <w:lang w:eastAsia="zh-CN"/>
        </w:rPr>
        <w:t>磋商响应书</w:t>
      </w:r>
    </w:p>
    <w:p w14:paraId="008D8C77">
      <w:pPr>
        <w:numPr>
          <w:ilvl w:val="0"/>
          <w:numId w:val="0"/>
        </w:numPr>
        <w:tabs>
          <w:tab w:val="left" w:pos="5580"/>
        </w:tabs>
        <w:spacing w:line="560" w:lineRule="exact"/>
        <w:ind w:left="0" w:firstLine="632" w:firstLineChars="200"/>
        <w:jc w:val="left"/>
        <w:rPr>
          <w:rFonts w:hint="eastAsia" w:ascii="仿宋_GB2312" w:hAnsi="仿宋_GB2312" w:eastAsia="仿宋_GB2312" w:cs="仿宋_GB2312"/>
          <w:kern w:val="0"/>
        </w:rPr>
      </w:pPr>
      <w:r>
        <w:rPr>
          <w:rFonts w:hint="eastAsia" w:ascii="仿宋_GB2312" w:hAnsi="仿宋_GB2312" w:eastAsia="仿宋_GB2312" w:cs="仿宋_GB2312"/>
        </w:rPr>
        <w:t xml:space="preserve">附件3  </w:t>
      </w:r>
      <w:r>
        <w:rPr>
          <w:rFonts w:hint="eastAsia" w:ascii="仿宋_GB2312" w:hAnsi="仿宋_GB2312" w:eastAsia="仿宋_GB2312" w:cs="仿宋_GB2312"/>
          <w:sz w:val="32"/>
        </w:rPr>
        <w:t>法人或者其他组织的营业执照</w:t>
      </w:r>
      <w:r>
        <w:rPr>
          <w:rFonts w:hint="eastAsia" w:ascii="仿宋_GB2312" w:hAnsi="仿宋_GB2312" w:eastAsia="仿宋_GB2312" w:cs="仿宋_GB2312"/>
          <w:sz w:val="32"/>
          <w:lang w:eastAsia="zh-CN"/>
        </w:rPr>
        <w:t>、登记执照</w:t>
      </w:r>
      <w:r>
        <w:rPr>
          <w:rFonts w:hint="eastAsia" w:ascii="仿宋_GB2312" w:hAnsi="仿宋_GB2312" w:eastAsia="仿宋_GB2312" w:cs="仿宋_GB2312"/>
          <w:sz w:val="32"/>
        </w:rPr>
        <w:t>等证明文件、自然人的身份证明</w:t>
      </w:r>
      <w:r>
        <w:rPr>
          <w:rFonts w:hint="eastAsia" w:ascii="仿宋_GB2312" w:hAnsi="仿宋_GB2312" w:eastAsia="仿宋_GB2312" w:cs="仿宋_GB2312"/>
          <w:kern w:val="0"/>
        </w:rPr>
        <w:t>（复印件加盖公章）</w:t>
      </w:r>
    </w:p>
    <w:p w14:paraId="7AB8ECAC">
      <w:pPr>
        <w:spacing w:line="560" w:lineRule="exact"/>
        <w:ind w:firstLine="632" w:firstLineChars="200"/>
        <w:jc w:val="left"/>
        <w:rPr>
          <w:rFonts w:hint="eastAsia" w:ascii="仿宋_GB2312" w:hAnsi="仿宋_GB2312" w:eastAsia="仿宋_GB2312" w:cs="仿宋_GB2312"/>
          <w:b/>
          <w:bCs/>
          <w:spacing w:val="31"/>
          <w:kern w:val="0"/>
        </w:rPr>
      </w:pPr>
      <w:r>
        <w:rPr>
          <w:rFonts w:hint="eastAsia" w:ascii="仿宋_GB2312" w:hAnsi="仿宋_GB2312" w:eastAsia="仿宋_GB2312" w:cs="仿宋_GB2312"/>
          <w:kern w:val="0"/>
        </w:rPr>
        <w:t>附件4  组织机构代码证（复印件加盖公章，已经三证合一的不需要提供）</w:t>
      </w:r>
    </w:p>
    <w:p w14:paraId="042AA974">
      <w:pPr>
        <w:spacing w:line="560" w:lineRule="exact"/>
        <w:ind w:firstLine="632" w:firstLineChars="200"/>
        <w:jc w:val="left"/>
        <w:rPr>
          <w:rFonts w:hint="eastAsia" w:ascii="仿宋_GB2312" w:hAnsi="仿宋_GB2312" w:eastAsia="仿宋_GB2312" w:cs="仿宋_GB2312"/>
          <w:kern w:val="0"/>
        </w:rPr>
      </w:pPr>
      <w:r>
        <w:rPr>
          <w:rFonts w:hint="eastAsia" w:ascii="仿宋_GB2312" w:hAnsi="仿宋_GB2312" w:eastAsia="仿宋_GB2312" w:cs="仿宋_GB2312"/>
        </w:rPr>
        <w:t xml:space="preserve">附件5  </w:t>
      </w:r>
      <w:r>
        <w:rPr>
          <w:rFonts w:hint="eastAsia" w:ascii="仿宋_GB2312" w:hAnsi="仿宋_GB2312" w:eastAsia="仿宋_GB2312" w:cs="仿宋_GB2312"/>
          <w:kern w:val="0"/>
        </w:rPr>
        <w:t>法定代表人授权委托书</w:t>
      </w:r>
    </w:p>
    <w:p w14:paraId="533140B0">
      <w:pPr>
        <w:numPr>
          <w:ilvl w:val="-1"/>
          <w:numId w:val="0"/>
        </w:numPr>
        <w:spacing w:line="560" w:lineRule="exact"/>
        <w:ind w:left="0" w:firstLine="632" w:firstLineChars="200"/>
        <w:jc w:val="left"/>
        <w:rPr>
          <w:rFonts w:hint="eastAsia" w:ascii="仿宋_GB2312" w:hAnsi="仿宋_GB2312" w:eastAsia="仿宋_GB2312" w:cs="仿宋_GB2312"/>
          <w:sz w:val="32"/>
        </w:rPr>
      </w:pPr>
      <w:r>
        <w:rPr>
          <w:rFonts w:hint="eastAsia" w:hAnsi="仿宋_GB2312" w:cs="仿宋_GB2312"/>
          <w:kern w:val="0"/>
          <w:lang w:eastAsia="zh-CN"/>
        </w:rPr>
        <w:t>附件</w:t>
      </w:r>
      <w:r>
        <w:rPr>
          <w:rFonts w:hint="eastAsia" w:hAnsi="仿宋_GB2312" w:cs="仿宋_GB2312"/>
          <w:kern w:val="0"/>
          <w:lang w:val="en-US" w:eastAsia="zh-CN"/>
        </w:rPr>
        <w:t xml:space="preserve">6  </w:t>
      </w:r>
      <w:r>
        <w:rPr>
          <w:rFonts w:hint="eastAsia" w:ascii="仿宋_GB2312" w:hAnsi="仿宋_GB2312" w:eastAsia="仿宋_GB2312" w:cs="仿宋_GB2312"/>
          <w:sz w:val="32"/>
        </w:rPr>
        <w:t>财务状况报告</w:t>
      </w:r>
    </w:p>
    <w:p w14:paraId="1DACC556">
      <w:pPr>
        <w:numPr>
          <w:ilvl w:val="-1"/>
          <w:numId w:val="0"/>
        </w:numPr>
        <w:spacing w:line="560" w:lineRule="exact"/>
        <w:ind w:left="0" w:firstLine="632" w:firstLineChars="200"/>
        <w:jc w:val="left"/>
        <w:rPr>
          <w:rFonts w:hint="default" w:hAnsi="仿宋_GB2312" w:cs="仿宋_GB2312"/>
          <w:kern w:val="0"/>
          <w:lang w:val="en-US" w:eastAsia="zh-CN"/>
        </w:rPr>
      </w:pPr>
      <w:r>
        <w:rPr>
          <w:rFonts w:hint="eastAsia" w:hAnsi="仿宋_GB2312" w:cs="仿宋_GB2312"/>
          <w:kern w:val="0"/>
          <w:lang w:val="en-US" w:eastAsia="zh-CN"/>
        </w:rPr>
        <w:t xml:space="preserve">附件7  </w:t>
      </w:r>
      <w:r>
        <w:rPr>
          <w:rFonts w:hint="eastAsia" w:ascii="仿宋_GB2312" w:hAnsi="仿宋_GB2312" w:eastAsia="仿宋_GB2312" w:cs="仿宋_GB2312"/>
          <w:sz w:val="32"/>
        </w:rPr>
        <w:t>履行合同所必需的设备和专业技术能力的证明材料</w:t>
      </w:r>
    </w:p>
    <w:p w14:paraId="3C999138">
      <w:pPr>
        <w:spacing w:line="560" w:lineRule="exact"/>
        <w:ind w:firstLine="632" w:firstLineChars="200"/>
        <w:jc w:val="left"/>
        <w:rPr>
          <w:rFonts w:hint="eastAsia" w:ascii="仿宋_GB2312" w:hAnsi="仿宋_GB2312" w:eastAsia="仿宋_GB2312" w:cs="仿宋_GB2312"/>
          <w:sz w:val="32"/>
        </w:rPr>
      </w:pPr>
      <w:r>
        <w:rPr>
          <w:rFonts w:hint="eastAsia" w:hAnsi="仿宋_GB2312" w:cs="仿宋_GB2312"/>
          <w:kern w:val="0"/>
          <w:lang w:val="en-US" w:eastAsia="zh-CN"/>
        </w:rPr>
        <w:t xml:space="preserve">附件8  </w:t>
      </w:r>
      <w:r>
        <w:rPr>
          <w:rFonts w:hint="eastAsia" w:ascii="仿宋_GB2312" w:hAnsi="仿宋_GB2312" w:eastAsia="仿宋_GB2312" w:cs="仿宋_GB2312"/>
          <w:sz w:val="32"/>
        </w:rPr>
        <w:t>依法缴纳税收和社会保障资金的相关材料</w:t>
      </w:r>
    </w:p>
    <w:p w14:paraId="47161F3D">
      <w:pPr>
        <w:spacing w:line="560" w:lineRule="exact"/>
        <w:ind w:firstLine="632" w:firstLineChars="200"/>
        <w:jc w:val="left"/>
        <w:rPr>
          <w:rFonts w:hint="eastAsia" w:ascii="仿宋_GB2312" w:hAnsi="仿宋_GB2312" w:eastAsia="仿宋_GB2312" w:cs="仿宋_GB2312"/>
        </w:rPr>
      </w:pPr>
      <w:r>
        <w:rPr>
          <w:rFonts w:hint="eastAsia" w:ascii="仿宋_GB2312" w:hAnsi="仿宋_GB2312" w:eastAsia="仿宋_GB2312" w:cs="仿宋_GB2312"/>
        </w:rPr>
        <w:t>附件9</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近三年“信用中国”网站信用信息查询记录，“中国政府采购”网站政府采购严重违法失信行为信息查询记录</w:t>
      </w:r>
    </w:p>
    <w:p w14:paraId="4DA10BA6">
      <w:pPr>
        <w:spacing w:line="560" w:lineRule="exact"/>
        <w:ind w:firstLine="632" w:firstLineChars="200"/>
        <w:jc w:val="left"/>
        <w:rPr>
          <w:rFonts w:hint="default" w:hAnsi="仿宋_GB2312" w:cs="仿宋_GB2312"/>
          <w:kern w:val="0"/>
          <w:lang w:val="en-US" w:eastAsia="zh-CN"/>
        </w:rPr>
      </w:pPr>
      <w:r>
        <w:rPr>
          <w:rFonts w:hint="eastAsia" w:ascii="仿宋_GB2312" w:hAnsi="仿宋_GB2312" w:eastAsia="仿宋_GB2312" w:cs="仿宋_GB2312"/>
          <w:sz w:val="32"/>
          <w:lang w:eastAsia="zh-CN"/>
        </w:rPr>
        <w:t>附件</w:t>
      </w:r>
      <w:r>
        <w:rPr>
          <w:rFonts w:hint="eastAsia" w:ascii="仿宋_GB2312" w:hAnsi="仿宋_GB2312" w:eastAsia="仿宋_GB2312" w:cs="仿宋_GB2312"/>
          <w:sz w:val="32"/>
          <w:lang w:val="en-US" w:eastAsia="zh-CN"/>
        </w:rPr>
        <w:t xml:space="preserve">10  </w:t>
      </w:r>
      <w:r>
        <w:rPr>
          <w:rFonts w:hint="eastAsia" w:ascii="仿宋_GB2312" w:hAnsi="仿宋_GB2312" w:eastAsia="仿宋_GB2312" w:cs="仿宋_GB2312"/>
          <w:sz w:val="32"/>
        </w:rPr>
        <w:t>无政府采购回避事项的书面声明</w:t>
      </w:r>
    </w:p>
    <w:p w14:paraId="1B8BF496">
      <w:pPr>
        <w:spacing w:line="56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kern w:val="0"/>
        </w:rPr>
        <w:t>附件</w:t>
      </w:r>
      <w:r>
        <w:rPr>
          <w:rFonts w:hint="eastAsia" w:hAnsi="仿宋_GB2312" w:cs="仿宋_GB2312"/>
          <w:kern w:val="0"/>
          <w:lang w:val="en-US" w:eastAsia="zh-CN"/>
        </w:rPr>
        <w:t>11</w:t>
      </w:r>
      <w:r>
        <w:rPr>
          <w:rFonts w:hint="eastAsia" w:ascii="仿宋_GB2312" w:hAnsi="仿宋_GB2312" w:eastAsia="仿宋_GB2312" w:cs="仿宋_GB2312"/>
          <w:kern w:val="0"/>
        </w:rPr>
        <w:t xml:space="preserve">  </w:t>
      </w:r>
      <w:r>
        <w:rPr>
          <w:rFonts w:hint="eastAsia" w:ascii="仿宋_GB2312" w:hAnsi="仿宋_GB2312" w:eastAsia="仿宋_GB2312" w:cs="仿宋_GB2312"/>
        </w:rPr>
        <w:t>质量服务承诺书</w:t>
      </w:r>
    </w:p>
    <w:p w14:paraId="1A13746E">
      <w:pPr>
        <w:spacing w:line="560" w:lineRule="exact"/>
        <w:ind w:firstLine="632" w:firstLineChars="200"/>
        <w:jc w:val="left"/>
        <w:rPr>
          <w:rFonts w:hint="eastAsia" w:ascii="仿宋_GB2312" w:hAnsi="仿宋_GB2312" w:eastAsia="仿宋_GB2312" w:cs="仿宋_GB2312"/>
        </w:rPr>
      </w:pPr>
      <w:r>
        <w:rPr>
          <w:rFonts w:hint="eastAsia" w:ascii="仿宋_GB2312" w:hAnsi="仿宋_GB2312" w:eastAsia="仿宋_GB2312" w:cs="仿宋_GB2312"/>
        </w:rPr>
        <w:t>附件</w:t>
      </w:r>
      <w:r>
        <w:rPr>
          <w:rFonts w:hint="eastAsia" w:hAnsi="仿宋_GB2312" w:cs="仿宋_GB2312"/>
          <w:lang w:val="en-US" w:eastAsia="zh-CN"/>
        </w:rPr>
        <w:t>12</w:t>
      </w:r>
      <w:r>
        <w:rPr>
          <w:rFonts w:hint="eastAsia" w:ascii="仿宋_GB2312" w:hAnsi="仿宋_GB2312" w:eastAsia="仿宋_GB2312" w:cs="仿宋_GB2312"/>
        </w:rPr>
        <w:t xml:space="preserve">  近五年承办过的相关项目的业绩资料（列目录、并复印相关内容）</w:t>
      </w:r>
    </w:p>
    <w:p w14:paraId="02D8BE03">
      <w:pPr>
        <w:spacing w:line="560" w:lineRule="exact"/>
        <w:ind w:firstLine="632" w:firstLineChars="200"/>
        <w:jc w:val="left"/>
        <w:rPr>
          <w:rFonts w:hint="eastAsia" w:ascii="仿宋_GB2312" w:hAnsi="仿宋_GB2312" w:eastAsia="仿宋_GB2312" w:cs="仿宋_GB2312"/>
          <w:color w:val="FF0000"/>
        </w:rPr>
      </w:pPr>
      <w:r>
        <w:rPr>
          <w:rFonts w:hint="eastAsia" w:ascii="仿宋_GB2312" w:hAnsi="仿宋_GB2312" w:eastAsia="仿宋_GB2312" w:cs="仿宋_GB2312"/>
        </w:rPr>
        <w:t>附件</w:t>
      </w:r>
      <w:r>
        <w:rPr>
          <w:rFonts w:hint="eastAsia" w:hAnsi="仿宋_GB2312" w:cs="仿宋_GB2312"/>
          <w:lang w:val="en-US" w:eastAsia="zh-CN"/>
        </w:rPr>
        <w:t>13</w:t>
      </w:r>
      <w:r>
        <w:rPr>
          <w:rFonts w:hint="eastAsia" w:ascii="仿宋_GB2312" w:hAnsi="仿宋_GB2312" w:eastAsia="仿宋_GB2312" w:cs="仿宋_GB2312"/>
        </w:rPr>
        <w:t xml:space="preserve">  承办</w:t>
      </w:r>
      <w:r>
        <w:rPr>
          <w:rFonts w:hint="eastAsia" w:hAnsi="仿宋_GB2312" w:cs="仿宋_GB2312"/>
          <w:lang w:eastAsia="zh-CN"/>
        </w:rPr>
        <w:t>项目</w:t>
      </w:r>
      <w:r>
        <w:rPr>
          <w:rFonts w:hint="eastAsia" w:ascii="仿宋_GB2312" w:hAnsi="仿宋_GB2312" w:eastAsia="仿宋_GB2312" w:cs="仿宋_GB2312"/>
        </w:rPr>
        <w:t>工作团队资料（不少于</w:t>
      </w:r>
      <w:r>
        <w:rPr>
          <w:rFonts w:hint="eastAsia" w:ascii="仿宋_GB2312" w:hAnsi="仿宋_GB2312" w:eastAsia="仿宋_GB2312" w:cs="仿宋_GB2312"/>
          <w:color w:val="000000"/>
        </w:rPr>
        <w:t>3名主要参与人员的身份证明复印件、职称证明或学历复印件、以及相关工作经历的简述</w:t>
      </w:r>
      <w:r>
        <w:rPr>
          <w:rFonts w:hint="eastAsia" w:ascii="仿宋_GB2312" w:hAnsi="仿宋_GB2312" w:eastAsia="仿宋_GB2312" w:cs="仿宋_GB2312"/>
        </w:rPr>
        <w:t>）</w:t>
      </w:r>
    </w:p>
    <w:p w14:paraId="0B4D5588">
      <w:pPr>
        <w:spacing w:line="560" w:lineRule="exact"/>
        <w:ind w:firstLine="632" w:firstLineChars="200"/>
        <w:jc w:val="left"/>
        <w:rPr>
          <w:rFonts w:hint="eastAsia" w:ascii="仿宋_GB2312" w:hAnsi="仿宋_GB2312" w:eastAsia="仿宋_GB2312" w:cs="仿宋_GB2312"/>
          <w:color w:val="000000"/>
        </w:rPr>
      </w:pPr>
      <w:r>
        <w:rPr>
          <w:rFonts w:hint="eastAsia" w:ascii="仿宋_GB2312" w:hAnsi="仿宋_GB2312" w:eastAsia="仿宋_GB2312" w:cs="仿宋_GB2312"/>
        </w:rPr>
        <w:t>附件</w:t>
      </w:r>
      <w:r>
        <w:rPr>
          <w:rFonts w:hint="eastAsia" w:hAnsi="仿宋_GB2312" w:cs="仿宋_GB2312"/>
          <w:lang w:val="en-US" w:eastAsia="zh-CN"/>
        </w:rPr>
        <w:t>14</w:t>
      </w:r>
      <w:r>
        <w:rPr>
          <w:rFonts w:hint="eastAsia" w:ascii="仿宋_GB2312" w:hAnsi="仿宋_GB2312" w:eastAsia="仿宋_GB2312" w:cs="仿宋_GB2312"/>
        </w:rPr>
        <w:t xml:space="preserve">  其他证明文件资料和需要说明的问题</w:t>
      </w:r>
    </w:p>
    <w:p w14:paraId="5CA35FE0">
      <w:pPr>
        <w:spacing w:line="560" w:lineRule="exact"/>
        <w:rPr>
          <w:rFonts w:hint="eastAsia" w:ascii="仿宋_GB2312" w:hAnsi="仿宋_GB2312" w:eastAsia="仿宋_GB2312" w:cs="仿宋_GB2312"/>
        </w:rPr>
        <w:sectPr>
          <w:pgSz w:w="11907" w:h="16840"/>
          <w:pgMar w:top="1701" w:right="1531" w:bottom="1588" w:left="1531" w:header="0" w:footer="1361" w:gutter="0"/>
          <w:pgNumType w:fmt="decimal"/>
          <w:cols w:space="720" w:num="1"/>
          <w:titlePg/>
          <w:docGrid w:type="linesAndChars" w:linePitch="579" w:charSpace="-848"/>
        </w:sectPr>
      </w:pPr>
    </w:p>
    <w:p w14:paraId="71598119">
      <w:pPr>
        <w:adjustRightInd w:val="0"/>
        <w:snapToGrid w:val="0"/>
        <w:outlineLvl w:val="0"/>
        <w:rPr>
          <w:rFonts w:ascii="仿宋" w:hAnsi="仿宋" w:eastAsia="方正黑体_GBK" w:cs="Times New Roman"/>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1</w:t>
      </w:r>
    </w:p>
    <w:p w14:paraId="465631AE">
      <w:pPr>
        <w:adjustRightInd w:val="0"/>
        <w:snapToGrid w:val="0"/>
        <w:outlineLvl w:val="0"/>
        <w:rPr>
          <w:rFonts w:ascii="仿宋" w:hAnsi="仿宋" w:eastAsia="宋体" w:cs="Times New Roman"/>
          <w:color w:val="000000"/>
        </w:rPr>
      </w:pPr>
    </w:p>
    <w:p w14:paraId="5A44F2C8">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老龄工作宣传活动</w:t>
      </w:r>
    </w:p>
    <w:p w14:paraId="64E7DDD8">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（智慧助老、银龄行动）</w:t>
      </w:r>
    </w:p>
    <w:p w14:paraId="12EC1ABC">
      <w:pPr>
        <w:jc w:val="center"/>
        <w:rPr>
          <w:rFonts w:hint="eastAsia" w:ascii="方正小标宋_GBK" w:hAnsi="仿宋" w:eastAsia="方正小标宋_GBK" w:cs="方正小标宋_GBK"/>
          <w:color w:val="000000"/>
          <w:w w:val="120"/>
          <w:sz w:val="52"/>
          <w:szCs w:val="52"/>
          <w:lang w:eastAsia="zh-CN"/>
        </w:rPr>
      </w:pPr>
      <w:r>
        <w:rPr>
          <w:rFonts w:hint="eastAsia" w:ascii="仿宋" w:hAnsi="仿宋" w:eastAsia="方正小标宋_GBK" w:cs="方正小标宋_GBK"/>
          <w:color w:val="000000"/>
          <w:w w:val="120"/>
          <w:sz w:val="52"/>
          <w:szCs w:val="52"/>
        </w:rPr>
        <w:t>项目</w:t>
      </w:r>
      <w:r>
        <w:rPr>
          <w:rFonts w:hint="eastAsia" w:ascii="仿宋" w:hAnsi="仿宋" w:eastAsia="方正小标宋_GBK" w:cs="方正小标宋_GBK"/>
          <w:color w:val="000000"/>
          <w:w w:val="120"/>
          <w:sz w:val="52"/>
          <w:szCs w:val="52"/>
          <w:lang w:eastAsia="zh-CN"/>
        </w:rPr>
        <w:t>采购</w:t>
      </w:r>
    </w:p>
    <w:p w14:paraId="3DB7A63C">
      <w:pPr>
        <w:jc w:val="center"/>
        <w:rPr>
          <w:rFonts w:ascii="仿宋" w:hAnsi="仿宋" w:cs="Times New Roman"/>
          <w:color w:val="000000"/>
          <w:sz w:val="44"/>
          <w:szCs w:val="44"/>
        </w:rPr>
      </w:pPr>
    </w:p>
    <w:p w14:paraId="3CCB7F1D">
      <w:pPr>
        <w:jc w:val="center"/>
        <w:rPr>
          <w:rFonts w:ascii="仿宋" w:hAnsi="仿宋" w:cs="Times New Roman"/>
          <w:color w:val="000000"/>
          <w:sz w:val="44"/>
          <w:szCs w:val="44"/>
        </w:rPr>
      </w:pPr>
    </w:p>
    <w:p w14:paraId="01A462EB">
      <w:pPr>
        <w:jc w:val="center"/>
        <w:rPr>
          <w:rFonts w:ascii="仿宋" w:hAnsi="仿宋" w:cs="Times New Roman"/>
          <w:color w:val="000000"/>
          <w:sz w:val="44"/>
          <w:szCs w:val="44"/>
        </w:rPr>
      </w:pPr>
    </w:p>
    <w:p w14:paraId="4B88877F">
      <w:pPr>
        <w:jc w:val="center"/>
        <w:rPr>
          <w:rFonts w:ascii="仿宋" w:hAnsi="仿宋" w:eastAsia="方正黑体_GBK" w:cs="Times New Roman"/>
          <w:color w:val="000000"/>
          <w:w w:val="80"/>
          <w:sz w:val="120"/>
          <w:szCs w:val="120"/>
        </w:rPr>
      </w:pPr>
      <w:r>
        <w:rPr>
          <w:rFonts w:hint="eastAsia" w:ascii="仿宋" w:hAnsi="仿宋" w:eastAsia="方正黑体_GBK" w:cs="方正黑体_GBK"/>
          <w:color w:val="000000"/>
          <w:w w:val="80"/>
          <w:sz w:val="120"/>
          <w:szCs w:val="120"/>
        </w:rPr>
        <w:t>竞争性磋商文件</w:t>
      </w:r>
    </w:p>
    <w:p w14:paraId="403A55E7">
      <w:pPr>
        <w:pStyle w:val="5"/>
        <w:spacing w:line="360" w:lineRule="auto"/>
        <w:ind w:firstLine="1264" w:firstLineChars="400"/>
        <w:rPr>
          <w:rFonts w:ascii="方正仿宋_GBK" w:hAnsi="仿宋" w:eastAsia="方正仿宋_GBK" w:cs="Times New Roman"/>
          <w:color w:val="000000"/>
        </w:rPr>
      </w:pPr>
      <w:r>
        <w:rPr>
          <w:rFonts w:hint="eastAsia" w:ascii="方正仿宋_GBK" w:hAnsi="仿宋" w:eastAsia="方正仿宋_GBK" w:cs="宋体"/>
          <w:color w:val="000000"/>
        </w:rPr>
        <w:t xml:space="preserve"> </w:t>
      </w:r>
    </w:p>
    <w:p w14:paraId="45221D2D">
      <w:pPr>
        <w:pStyle w:val="6"/>
        <w:spacing w:line="360" w:lineRule="auto"/>
        <w:ind w:firstLine="1422" w:firstLineChars="450"/>
        <w:rPr>
          <w:rFonts w:ascii="方正仿宋_GBK" w:hAnsi="仿宋" w:eastAsia="方正仿宋_GBK" w:cs="Times New Roman"/>
          <w:color w:val="000000"/>
          <w:u w:val="single"/>
        </w:rPr>
      </w:pPr>
      <w:r>
        <w:rPr>
          <w:rFonts w:hint="eastAsia" w:ascii="仿宋" w:hAnsi="仿宋" w:eastAsia="方正仿宋_GBK" w:cs="方正仿宋_GBK"/>
          <w:kern w:val="0"/>
          <w:lang w:eastAsia="zh-CN"/>
        </w:rPr>
        <w:t>供应商</w:t>
      </w:r>
      <w:r>
        <w:rPr>
          <w:rFonts w:hint="eastAsia" w:ascii="方正仿宋_GBK" w:hAnsi="仿宋" w:eastAsia="方正仿宋_GBK" w:cs="仿宋_GB2312"/>
          <w:color w:val="000000"/>
        </w:rPr>
        <w:t xml:space="preserve"> ：</w:t>
      </w:r>
      <w:r>
        <w:rPr>
          <w:rFonts w:hint="eastAsia" w:ascii="方正仿宋_GBK" w:hAnsi="仿宋" w:eastAsia="方正仿宋_GBK"/>
          <w:color w:val="000000"/>
          <w:u w:val="single"/>
        </w:rPr>
        <w:t xml:space="preserve">                   </w:t>
      </w:r>
    </w:p>
    <w:p w14:paraId="63D56F28">
      <w:pPr>
        <w:tabs>
          <w:tab w:val="left" w:pos="2625"/>
        </w:tabs>
        <w:spacing w:line="520" w:lineRule="exact"/>
        <w:jc w:val="center"/>
        <w:rPr>
          <w:rFonts w:ascii="方正仿宋_GBK" w:hAnsi="仿宋" w:eastAsia="方正仿宋_GBK" w:cs="Times New Roman"/>
          <w:color w:val="000000"/>
          <w:sz w:val="36"/>
          <w:szCs w:val="36"/>
        </w:rPr>
      </w:pPr>
    </w:p>
    <w:p w14:paraId="191A0053">
      <w:pPr>
        <w:pStyle w:val="6"/>
        <w:spacing w:line="360" w:lineRule="auto"/>
        <w:ind w:firstLine="1580" w:firstLineChars="500"/>
        <w:rPr>
          <w:rFonts w:ascii="方正仿宋_GBK" w:hAnsi="仿宋" w:eastAsia="方正仿宋_GBK" w:cs="Times New Roman"/>
          <w:color w:val="000000"/>
        </w:rPr>
      </w:pPr>
    </w:p>
    <w:p w14:paraId="0ED5A611">
      <w:pPr>
        <w:pStyle w:val="6"/>
        <w:spacing w:line="360" w:lineRule="auto"/>
        <w:rPr>
          <w:rFonts w:ascii="方正仿宋_GBK" w:hAnsi="仿宋" w:eastAsia="方正仿宋_GBK" w:cs="Times New Roman"/>
          <w:color w:val="000000"/>
        </w:rPr>
        <w:sectPr>
          <w:footerReference r:id="rId7" w:type="first"/>
          <w:footerReference r:id="rId6" w:type="default"/>
          <w:pgSz w:w="11907" w:h="16840"/>
          <w:pgMar w:top="1701" w:right="1531" w:bottom="1588" w:left="1531" w:header="0" w:footer="1361" w:gutter="0"/>
          <w:pgNumType w:fmt="decimal"/>
          <w:cols w:space="720" w:num="1"/>
          <w:titlePg/>
          <w:docGrid w:type="linesAndChars" w:linePitch="579" w:charSpace="-848"/>
        </w:sectPr>
      </w:pPr>
      <w:r>
        <w:rPr>
          <w:rFonts w:hint="eastAsia" w:ascii="方正仿宋_GBK" w:hAnsi="仿宋" w:eastAsia="方正仿宋_GBK"/>
          <w:color w:val="000000"/>
        </w:rPr>
        <w:t xml:space="preserve">                   </w:t>
      </w:r>
      <w:r>
        <w:rPr>
          <w:rFonts w:hint="eastAsia" w:ascii="方正仿宋_GBK" w:hAnsi="仿宋" w:eastAsia="方正仿宋_GBK"/>
          <w:color w:val="000000"/>
          <w:u w:val="single"/>
        </w:rPr>
        <w:t xml:space="preserve">    </w:t>
      </w:r>
      <w:r>
        <w:rPr>
          <w:rFonts w:hint="eastAsia" w:ascii="方正仿宋_GBK" w:hAnsi="仿宋" w:eastAsia="方正仿宋_GBK" w:cs="仿宋_GB2312"/>
          <w:color w:val="000000"/>
        </w:rPr>
        <w:t>年</w:t>
      </w:r>
      <w:r>
        <w:rPr>
          <w:rFonts w:hint="eastAsia" w:ascii="方正仿宋_GBK" w:hAnsi="仿宋" w:eastAsia="方正仿宋_GBK"/>
          <w:color w:val="000000"/>
          <w:u w:val="single"/>
        </w:rPr>
        <w:t xml:space="preserve">   </w:t>
      </w:r>
      <w:r>
        <w:rPr>
          <w:rFonts w:hint="eastAsia" w:ascii="方正仿宋_GBK" w:hAnsi="仿宋" w:eastAsia="方正仿宋_GBK" w:cs="仿宋_GB2312"/>
          <w:color w:val="000000"/>
        </w:rPr>
        <w:t>月</w:t>
      </w:r>
      <w:r>
        <w:rPr>
          <w:rFonts w:hint="eastAsia" w:ascii="方正仿宋_GBK" w:hAnsi="仿宋" w:eastAsia="方正仿宋_GBK"/>
          <w:color w:val="000000"/>
          <w:u w:val="single"/>
        </w:rPr>
        <w:t xml:space="preserve">   </w:t>
      </w:r>
      <w:r>
        <w:rPr>
          <w:rFonts w:hint="eastAsia" w:ascii="方正仿宋_GBK" w:hAnsi="仿宋" w:eastAsia="方正仿宋_GBK" w:cs="仿宋_GB2312"/>
          <w:color w:val="000000"/>
        </w:rPr>
        <w:t>日</w:t>
      </w:r>
    </w:p>
    <w:p w14:paraId="57AF1A95">
      <w:pPr>
        <w:pStyle w:val="6"/>
        <w:spacing w:line="360" w:lineRule="auto"/>
        <w:jc w:val="center"/>
        <w:rPr>
          <w:rFonts w:ascii="仿宋" w:hAnsi="仿宋" w:eastAsia="方正小标宋_GBK" w:cs="Times New Roman"/>
          <w:color w:val="000000"/>
          <w:sz w:val="44"/>
          <w:szCs w:val="44"/>
        </w:rPr>
      </w:pPr>
      <w:r>
        <w:rPr>
          <w:rFonts w:hint="eastAsia" w:ascii="仿宋" w:hAnsi="仿宋" w:eastAsia="方正小标宋_GBK" w:cs="方正小标宋_GBK"/>
          <w:color w:val="000000"/>
          <w:sz w:val="44"/>
          <w:szCs w:val="44"/>
        </w:rPr>
        <w:t>目  录</w:t>
      </w:r>
    </w:p>
    <w:p w14:paraId="23314AE9">
      <w:pPr>
        <w:pStyle w:val="13"/>
        <w:spacing w:before="0" w:after="0" w:line="600" w:lineRule="exact"/>
        <w:jc w:val="both"/>
        <w:rPr>
          <w:rFonts w:hint="eastAsia" w:ascii="仿宋_GB2312" w:hAnsi="仿宋_GB2312" w:eastAsia="仿宋_GB2312" w:cs="仿宋_GB2312"/>
          <w:b w:val="0"/>
          <w:lang w:eastAsia="zh-CN"/>
        </w:rPr>
      </w:pPr>
      <w:r>
        <w:rPr>
          <w:rFonts w:ascii="仿宋" w:hAnsi="仿宋" w:eastAsia="方正仿宋_GBK" w:cs="方正仿宋_GBK"/>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b w:val="0"/>
          <w:lang w:eastAsia="zh-CN"/>
        </w:rPr>
        <w:t>1</w:t>
      </w:r>
      <w:r>
        <w:rPr>
          <w:rFonts w:hint="eastAsia" w:ascii="仿宋_GB2312" w:hAnsi="仿宋_GB2312" w:eastAsia="仿宋_GB2312" w:cs="仿宋_GB2312"/>
          <w:b w:val="0"/>
          <w:lang w:val="en-US" w:eastAsia="zh-CN"/>
        </w:rPr>
        <w:t>.</w:t>
      </w:r>
      <w:r>
        <w:rPr>
          <w:rFonts w:hint="eastAsia" w:ascii="仿宋_GB2312" w:hAnsi="仿宋_GB2312" w:eastAsia="仿宋_GB2312" w:cs="仿宋_GB2312"/>
          <w:b w:val="0"/>
          <w:lang w:eastAsia="zh-CN"/>
        </w:rPr>
        <w:t>磋商响应书</w:t>
      </w:r>
      <w:r>
        <w:rPr>
          <w:rFonts w:hint="eastAsia" w:ascii="仿宋_GB2312" w:hAnsi="仿宋_GB2312" w:eastAsia="仿宋_GB2312" w:cs="仿宋_GB2312"/>
          <w:b w:val="0"/>
          <w:bCs w:val="0"/>
          <w:sz w:val="28"/>
          <w:szCs w:val="28"/>
          <w:lang w:eastAsia="zh-CN"/>
        </w:rPr>
        <w:t>………………………………………………………（）</w:t>
      </w:r>
    </w:p>
    <w:p w14:paraId="1E82DF59">
      <w:pPr>
        <w:pStyle w:val="13"/>
        <w:spacing w:before="0" w:after="0" w:line="600" w:lineRule="exact"/>
        <w:ind w:firstLine="660"/>
        <w:jc w:val="both"/>
        <w:rPr>
          <w:rFonts w:hint="eastAsia" w:ascii="仿宋_GB2312" w:hAnsi="仿宋_GB2312" w:eastAsia="仿宋_GB2312" w:cs="仿宋_GB2312"/>
          <w:b w:val="0"/>
          <w:kern w:val="0"/>
          <w:lang w:eastAsia="zh-CN"/>
        </w:rPr>
      </w:pPr>
      <w:r>
        <w:rPr>
          <w:rFonts w:hint="eastAsia" w:ascii="仿宋_GB2312" w:hAnsi="仿宋_GB2312" w:eastAsia="仿宋_GB2312" w:cs="仿宋_GB2312"/>
          <w:b w:val="0"/>
          <w:bCs/>
          <w:lang w:eastAsia="zh-CN"/>
        </w:rPr>
        <w:t>2</w:t>
      </w:r>
      <w:r>
        <w:rPr>
          <w:rFonts w:hint="eastAsia" w:ascii="仿宋_GB2312" w:hAnsi="仿宋_GB2312" w:eastAsia="仿宋_GB2312" w:cs="仿宋_GB2312"/>
          <w:b w:val="0"/>
          <w:bCs/>
          <w:lang w:val="en-US" w:eastAsia="zh-CN"/>
        </w:rPr>
        <w:t>.</w:t>
      </w:r>
      <w:r>
        <w:rPr>
          <w:rFonts w:hint="eastAsia" w:ascii="仿宋_GB2312" w:hAnsi="仿宋_GB2312" w:eastAsia="仿宋_GB2312" w:cs="仿宋_GB2312"/>
          <w:b w:val="0"/>
          <w:bCs/>
          <w:sz w:val="32"/>
        </w:rPr>
        <w:t>法人或者其他组织的营业执照</w:t>
      </w:r>
      <w:r>
        <w:rPr>
          <w:rFonts w:hint="eastAsia" w:ascii="仿宋_GB2312" w:hAnsi="仿宋_GB2312" w:eastAsia="仿宋_GB2312" w:cs="仿宋_GB2312"/>
          <w:b w:val="0"/>
          <w:bCs/>
          <w:sz w:val="32"/>
          <w:lang w:eastAsia="zh-CN"/>
        </w:rPr>
        <w:t>、登记执照</w:t>
      </w:r>
      <w:r>
        <w:rPr>
          <w:rFonts w:hint="eastAsia" w:ascii="仿宋_GB2312" w:hAnsi="仿宋_GB2312" w:eastAsia="仿宋_GB2312" w:cs="仿宋_GB2312"/>
          <w:b w:val="0"/>
          <w:bCs/>
          <w:sz w:val="32"/>
        </w:rPr>
        <w:t>等证明文件、自然人的身份证明</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val="0"/>
          <w:sz w:val="28"/>
          <w:szCs w:val="28"/>
          <w:lang w:eastAsia="zh-CN"/>
        </w:rPr>
        <w:t>…………………………………………………………（）</w:t>
      </w:r>
    </w:p>
    <w:p w14:paraId="04C62908">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kern w:val="0"/>
          <w:lang w:eastAsia="zh-CN"/>
        </w:rPr>
        <w:t>3</w:t>
      </w:r>
      <w:r>
        <w:rPr>
          <w:rFonts w:hint="eastAsia" w:ascii="仿宋_GB2312" w:hAnsi="仿宋_GB2312" w:eastAsia="仿宋_GB2312" w:cs="仿宋_GB2312"/>
          <w:b w:val="0"/>
          <w:kern w:val="0"/>
          <w:lang w:val="en-US" w:eastAsia="zh-CN"/>
        </w:rPr>
        <w:t>.</w:t>
      </w:r>
      <w:r>
        <w:rPr>
          <w:rFonts w:hint="eastAsia" w:ascii="仿宋_GB2312" w:hAnsi="仿宋_GB2312" w:eastAsia="仿宋_GB2312" w:cs="仿宋_GB2312"/>
          <w:b w:val="0"/>
          <w:kern w:val="0"/>
          <w:lang w:eastAsia="zh-CN"/>
        </w:rPr>
        <w:t>组织机构代码证</w:t>
      </w:r>
      <w:r>
        <w:rPr>
          <w:rFonts w:hint="eastAsia" w:ascii="仿宋_GB2312" w:hAnsi="仿宋_GB2312" w:eastAsia="仿宋_GB2312" w:cs="仿宋_GB2312"/>
          <w:b w:val="0"/>
          <w:bCs w:val="0"/>
          <w:sz w:val="28"/>
          <w:szCs w:val="28"/>
          <w:lang w:eastAsia="zh-CN"/>
        </w:rPr>
        <w:t>…………………………………………………（）</w:t>
      </w:r>
    </w:p>
    <w:p w14:paraId="2B6BF6B0">
      <w:pPr>
        <w:spacing w:line="560" w:lineRule="exact"/>
        <w:ind w:firstLine="632" w:firstLineChars="200"/>
        <w:jc w:val="both"/>
        <w:rPr>
          <w:rFonts w:hint="eastAsia" w:ascii="仿宋_GB2312" w:hAnsi="仿宋_GB2312" w:eastAsia="仿宋_GB2312" w:cs="仿宋_GB2312"/>
          <w:b w:val="0"/>
          <w:bCs w:val="0"/>
          <w:sz w:val="28"/>
          <w:szCs w:val="28"/>
          <w:lang w:eastAsia="zh-CN"/>
        </w:rPr>
      </w:pPr>
      <w:r>
        <w:rPr>
          <w:rFonts w:hint="eastAsia" w:hAnsi="仿宋_GB2312" w:cs="仿宋_GB2312"/>
          <w:b w:val="0"/>
          <w:lang w:val="en-US" w:eastAsia="zh-CN"/>
        </w:rPr>
        <w:t>4</w:t>
      </w:r>
      <w:r>
        <w:rPr>
          <w:rFonts w:hint="eastAsia" w:ascii="仿宋_GB2312" w:hAnsi="仿宋_GB2312" w:eastAsia="仿宋_GB2312" w:cs="仿宋_GB2312"/>
          <w:b w:val="0"/>
          <w:lang w:eastAsia="zh-CN"/>
        </w:rPr>
        <w:t>．</w:t>
      </w:r>
      <w:r>
        <w:rPr>
          <w:rFonts w:hint="eastAsia" w:ascii="仿宋_GB2312" w:hAnsi="仿宋_GB2312" w:eastAsia="仿宋_GB2312" w:cs="仿宋_GB2312"/>
          <w:kern w:val="0"/>
        </w:rPr>
        <w:t>法定代表人授权委托书</w:t>
      </w:r>
      <w:r>
        <w:rPr>
          <w:rFonts w:hint="eastAsia" w:ascii="仿宋_GB2312" w:hAnsi="仿宋_GB2312" w:eastAsia="仿宋_GB2312" w:cs="仿宋_GB2312"/>
          <w:b w:val="0"/>
          <w:bCs w:val="0"/>
          <w:sz w:val="28"/>
          <w:szCs w:val="28"/>
          <w:lang w:eastAsia="zh-CN"/>
        </w:rPr>
        <w:t>…………………………………………（）</w:t>
      </w:r>
    </w:p>
    <w:p w14:paraId="6EAA5F77">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5.</w:t>
      </w:r>
      <w:r>
        <w:rPr>
          <w:rFonts w:hint="eastAsia" w:ascii="仿宋_GB2312" w:hAnsi="仿宋_GB2312" w:eastAsia="仿宋_GB2312" w:cs="仿宋_GB2312"/>
          <w:b w:val="0"/>
          <w:kern w:val="0"/>
          <w:lang w:eastAsia="zh-CN"/>
        </w:rPr>
        <w:t>财务状况报告</w:t>
      </w:r>
      <w:r>
        <w:rPr>
          <w:rFonts w:hint="eastAsia" w:ascii="仿宋_GB2312" w:hAnsi="仿宋_GB2312" w:eastAsia="仿宋_GB2312" w:cs="仿宋_GB2312"/>
          <w:b w:val="0"/>
          <w:bCs w:val="0"/>
          <w:sz w:val="28"/>
          <w:szCs w:val="28"/>
          <w:lang w:eastAsia="zh-CN"/>
        </w:rPr>
        <w:t>……………………………………………………（）</w:t>
      </w:r>
    </w:p>
    <w:p w14:paraId="67907E73">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6</w:t>
      </w:r>
      <w:r>
        <w:rPr>
          <w:rFonts w:hint="eastAsia" w:ascii="仿宋_GB2312" w:hAnsi="仿宋_GB2312" w:eastAsia="仿宋_GB2312" w:cs="仿宋_GB2312"/>
          <w:b w:val="0"/>
          <w:lang w:eastAsia="zh-CN"/>
        </w:rPr>
        <w:t>．</w:t>
      </w:r>
      <w:r>
        <w:rPr>
          <w:rFonts w:hint="eastAsia" w:ascii="仿宋_GB2312" w:hAnsi="仿宋_GB2312" w:eastAsia="仿宋_GB2312" w:cs="仿宋_GB2312"/>
          <w:b w:val="0"/>
          <w:kern w:val="0"/>
          <w:lang w:eastAsia="zh-CN"/>
        </w:rPr>
        <w:t>履行合同所必须的设备和专业技术能力证明材料</w:t>
      </w:r>
      <w:r>
        <w:rPr>
          <w:rFonts w:hint="eastAsia" w:ascii="仿宋_GB2312" w:hAnsi="仿宋_GB2312" w:eastAsia="仿宋_GB2312" w:cs="仿宋_GB2312"/>
          <w:b w:val="0"/>
          <w:bCs w:val="0"/>
          <w:sz w:val="28"/>
          <w:szCs w:val="28"/>
          <w:lang w:eastAsia="zh-CN"/>
        </w:rPr>
        <w:t>………（）</w:t>
      </w:r>
    </w:p>
    <w:p w14:paraId="0828DFDB">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7.依法缴纳税收和社会保障金的相关证明</w:t>
      </w:r>
      <w:r>
        <w:rPr>
          <w:rFonts w:hint="eastAsia" w:ascii="仿宋_GB2312" w:hAnsi="仿宋_GB2312" w:eastAsia="仿宋_GB2312" w:cs="仿宋_GB2312"/>
          <w:b w:val="0"/>
          <w:bCs w:val="0"/>
          <w:sz w:val="28"/>
          <w:szCs w:val="28"/>
          <w:lang w:eastAsia="zh-CN"/>
        </w:rPr>
        <w:t>……………………（）</w:t>
      </w:r>
    </w:p>
    <w:p w14:paraId="1E8D1CCD">
      <w:pPr>
        <w:pStyle w:val="13"/>
        <w:spacing w:before="0" w:after="0" w:line="600" w:lineRule="exact"/>
        <w:ind w:left="391" w:leftChars="124" w:firstLine="316" w:firstLineChars="10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8.</w:t>
      </w:r>
      <w:r>
        <w:rPr>
          <w:rFonts w:hint="eastAsia" w:ascii="仿宋_GB2312" w:hAnsi="仿宋_GB2312" w:eastAsia="仿宋_GB2312" w:cs="仿宋_GB2312"/>
          <w:b w:val="0"/>
          <w:bCs w:val="0"/>
          <w:lang w:eastAsia="zh-CN"/>
        </w:rPr>
        <w:t>近三年信用信息查询记录</w:t>
      </w:r>
      <w:r>
        <w:rPr>
          <w:rFonts w:hint="eastAsia" w:ascii="仿宋_GB2312" w:hAnsi="仿宋_GB2312" w:eastAsia="仿宋_GB2312" w:cs="仿宋_GB2312"/>
          <w:b w:val="0"/>
          <w:bCs w:val="0"/>
          <w:sz w:val="28"/>
          <w:szCs w:val="28"/>
          <w:lang w:eastAsia="zh-CN"/>
        </w:rPr>
        <w:t>……………………………………（）</w:t>
      </w:r>
    </w:p>
    <w:p w14:paraId="5E7E2253">
      <w:pPr>
        <w:pStyle w:val="13"/>
        <w:spacing w:before="0" w:after="0" w:line="600" w:lineRule="exact"/>
        <w:ind w:left="391" w:leftChars="124" w:firstLine="316" w:firstLineChars="100"/>
        <w:jc w:val="both"/>
        <w:rPr>
          <w:rFonts w:hint="eastAsia" w:ascii="仿宋_GB2312" w:hAnsi="仿宋_GB2312" w:eastAsia="仿宋_GB2312" w:cs="仿宋_GB2312"/>
          <w:lang w:val="en-US" w:eastAsia="zh-CN"/>
        </w:rPr>
      </w:pPr>
      <w:r>
        <w:rPr>
          <w:rFonts w:hint="eastAsia" w:ascii="仿宋_GB2312" w:hAnsi="仿宋_GB2312" w:eastAsia="仿宋_GB2312" w:cs="仿宋_GB2312"/>
          <w:b w:val="0"/>
          <w:lang w:val="en-US" w:eastAsia="zh-CN"/>
        </w:rPr>
        <w:t>9.</w:t>
      </w:r>
      <w:r>
        <w:rPr>
          <w:rFonts w:hint="eastAsia" w:ascii="仿宋_GB2312" w:hAnsi="仿宋_GB2312" w:eastAsia="仿宋_GB2312" w:cs="仿宋_GB2312"/>
          <w:b w:val="0"/>
          <w:kern w:val="0"/>
          <w:lang w:eastAsia="zh-CN"/>
        </w:rPr>
        <w:t>无政府采购回避事项的书面声明</w:t>
      </w:r>
      <w:r>
        <w:rPr>
          <w:rFonts w:hint="eastAsia" w:ascii="仿宋_GB2312" w:hAnsi="仿宋_GB2312" w:eastAsia="仿宋_GB2312" w:cs="仿宋_GB2312"/>
          <w:b w:val="0"/>
          <w:bCs w:val="0"/>
          <w:sz w:val="28"/>
          <w:szCs w:val="28"/>
          <w:lang w:eastAsia="zh-CN"/>
        </w:rPr>
        <w:t>……………………………（）</w:t>
      </w:r>
    </w:p>
    <w:p w14:paraId="287CBB3A">
      <w:pPr>
        <w:pStyle w:val="13"/>
        <w:spacing w:before="0" w:after="0" w:line="600" w:lineRule="exact"/>
        <w:ind w:firstLine="632" w:firstLineChars="200"/>
        <w:jc w:val="both"/>
        <w:rPr>
          <w:rFonts w:hint="eastAsia" w:ascii="仿宋_GB2312" w:hAnsi="仿宋_GB2312" w:eastAsia="仿宋_GB2312" w:cs="仿宋_GB2312"/>
          <w:b w:val="0"/>
        </w:rPr>
      </w:pPr>
      <w:r>
        <w:rPr>
          <w:rFonts w:hint="eastAsia" w:ascii="仿宋_GB2312" w:hAnsi="仿宋_GB2312" w:eastAsia="仿宋_GB2312" w:cs="仿宋_GB2312"/>
          <w:b w:val="0"/>
          <w:kern w:val="0"/>
          <w:lang w:val="en-US" w:eastAsia="zh-CN"/>
        </w:rPr>
        <w:t>10.</w:t>
      </w:r>
      <w:r>
        <w:rPr>
          <w:rFonts w:hint="eastAsia" w:ascii="仿宋_GB2312" w:hAnsi="仿宋_GB2312" w:eastAsia="仿宋_GB2312" w:cs="仿宋_GB2312"/>
          <w:b w:val="0"/>
        </w:rPr>
        <w:t>质量服务承诺书</w:t>
      </w:r>
      <w:r>
        <w:rPr>
          <w:rFonts w:hint="eastAsia" w:ascii="仿宋_GB2312" w:hAnsi="仿宋_GB2312" w:eastAsia="仿宋_GB2312" w:cs="仿宋_GB2312"/>
          <w:b w:val="0"/>
          <w:bCs w:val="0"/>
          <w:sz w:val="28"/>
          <w:szCs w:val="28"/>
          <w:lang w:eastAsia="zh-CN"/>
        </w:rPr>
        <w:t>…………………………………………………（）</w:t>
      </w:r>
    </w:p>
    <w:p w14:paraId="1F723D11">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11.</w:t>
      </w:r>
      <w:r>
        <w:rPr>
          <w:rFonts w:hint="eastAsia" w:ascii="仿宋_GB2312" w:hAnsi="仿宋_GB2312" w:eastAsia="仿宋_GB2312" w:cs="仿宋_GB2312"/>
          <w:b w:val="0"/>
          <w:lang w:eastAsia="zh-CN"/>
        </w:rPr>
        <w:t>相关项目的业绩资料</w:t>
      </w:r>
      <w:r>
        <w:rPr>
          <w:rFonts w:hint="eastAsia" w:ascii="仿宋_GB2312" w:hAnsi="仿宋_GB2312" w:eastAsia="仿宋_GB2312" w:cs="仿宋_GB2312"/>
          <w:b w:val="0"/>
          <w:bCs w:val="0"/>
          <w:sz w:val="28"/>
          <w:szCs w:val="28"/>
          <w:lang w:eastAsia="zh-CN"/>
        </w:rPr>
        <w:t>…………………………………………（）</w:t>
      </w:r>
    </w:p>
    <w:p w14:paraId="0F31C94C">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12.</w:t>
      </w:r>
      <w:r>
        <w:rPr>
          <w:rFonts w:hint="eastAsia" w:ascii="仿宋_GB2312" w:hAnsi="仿宋_GB2312" w:eastAsia="仿宋_GB2312" w:cs="仿宋_GB2312"/>
          <w:b w:val="0"/>
          <w:lang w:eastAsia="zh-CN"/>
        </w:rPr>
        <w:t>承办项目工作团队资料</w:t>
      </w:r>
      <w:r>
        <w:rPr>
          <w:rFonts w:hint="eastAsia" w:ascii="仿宋_GB2312" w:hAnsi="仿宋_GB2312" w:eastAsia="仿宋_GB2312" w:cs="仿宋_GB2312"/>
          <w:b w:val="0"/>
          <w:bCs w:val="0"/>
          <w:sz w:val="28"/>
          <w:szCs w:val="28"/>
          <w:lang w:eastAsia="zh-CN"/>
        </w:rPr>
        <w:t>………………………………………（）</w:t>
      </w:r>
    </w:p>
    <w:p w14:paraId="761C6F79">
      <w:pPr>
        <w:pStyle w:val="13"/>
        <w:spacing w:before="0" w:after="0" w:line="600" w:lineRule="exact"/>
        <w:ind w:firstLine="660"/>
        <w:jc w:val="both"/>
        <w:rPr>
          <w:rFonts w:hint="eastAsia" w:ascii="仿宋_GB2312" w:hAnsi="仿宋_GB2312" w:eastAsia="仿宋_GB2312" w:cs="仿宋_GB2312"/>
          <w:b w:val="0"/>
        </w:rPr>
      </w:pPr>
      <w:r>
        <w:rPr>
          <w:rFonts w:hint="eastAsia" w:ascii="仿宋_GB2312" w:hAnsi="仿宋_GB2312" w:eastAsia="仿宋_GB2312" w:cs="仿宋_GB2312"/>
          <w:b w:val="0"/>
          <w:lang w:val="en-US" w:eastAsia="zh-CN"/>
        </w:rPr>
        <w:t>13.</w:t>
      </w:r>
      <w:r>
        <w:rPr>
          <w:rFonts w:hint="eastAsia" w:ascii="仿宋_GB2312" w:hAnsi="仿宋_GB2312" w:eastAsia="仿宋_GB2312" w:cs="仿宋_GB2312"/>
          <w:b w:val="0"/>
        </w:rPr>
        <w:t>其他证明文件资料和需要说明的问题</w:t>
      </w:r>
      <w:r>
        <w:rPr>
          <w:rFonts w:hint="eastAsia" w:ascii="仿宋_GB2312" w:hAnsi="仿宋_GB2312" w:eastAsia="仿宋_GB2312" w:cs="仿宋_GB2312"/>
          <w:b w:val="0"/>
          <w:bCs w:val="0"/>
          <w:sz w:val="28"/>
          <w:szCs w:val="28"/>
          <w:lang w:eastAsia="zh-CN"/>
        </w:rPr>
        <w:t>……………………（）</w:t>
      </w:r>
    </w:p>
    <w:p w14:paraId="4A785FBA">
      <w:pPr>
        <w:spacing w:line="580" w:lineRule="exact"/>
        <w:jc w:val="both"/>
        <w:rPr>
          <w:rFonts w:hint="eastAsia" w:ascii="仿宋_GB2312" w:hAnsi="仿宋_GB2312" w:eastAsia="仿宋_GB2312" w:cs="仿宋_GB2312"/>
        </w:rPr>
      </w:pPr>
      <w:r>
        <w:rPr>
          <w:rFonts w:hint="eastAsia" w:ascii="仿宋_GB2312" w:hAnsi="仿宋_GB2312" w:eastAsia="仿宋_GB2312" w:cs="仿宋_GB2312"/>
        </w:rPr>
        <w:t xml:space="preserve">   </w:t>
      </w:r>
    </w:p>
    <w:p w14:paraId="2D32C0F3">
      <w:pPr>
        <w:spacing w:line="580" w:lineRule="exact"/>
        <w:jc w:val="left"/>
        <w:rPr>
          <w:rFonts w:hint="eastAsia" w:ascii="仿宋_GB2312" w:hAnsi="仿宋_GB2312" w:eastAsia="仿宋_GB2312" w:cs="仿宋_GB2312"/>
        </w:rPr>
      </w:pPr>
      <w:r>
        <w:rPr>
          <w:rFonts w:hint="eastAsia" w:ascii="仿宋_GB2312" w:hAnsi="仿宋_GB2312" w:eastAsia="仿宋_GB2312" w:cs="仿宋_GB2312"/>
        </w:rPr>
        <w:t xml:space="preserve">   （括号内请标注对应页码）</w:t>
      </w:r>
    </w:p>
    <w:p w14:paraId="6D17AD9E">
      <w:pPr>
        <w:spacing w:line="560" w:lineRule="exact"/>
        <w:rPr>
          <w:rFonts w:ascii="仿宋" w:hAnsi="仿宋" w:eastAsia="方正黑体_GBK" w:cs="方正黑体_GBK"/>
          <w:color w:val="000000"/>
          <w:kern w:val="0"/>
        </w:rPr>
      </w:pPr>
      <w:r>
        <w:rPr>
          <w:rFonts w:ascii="仿宋" w:hAnsi="仿宋" w:eastAsia="方正仿宋_GBK" w:cs="Times New Roman"/>
        </w:rPr>
        <w:br w:type="page"/>
      </w:r>
      <w:r>
        <w:rPr>
          <w:rFonts w:hint="eastAsia" w:ascii="仿宋" w:hAnsi="仿宋" w:eastAsia="方正黑体_GBK" w:cs="方正黑体_GBK"/>
          <w:color w:val="000000"/>
          <w:kern w:val="0"/>
        </w:rPr>
        <w:t>附件</w:t>
      </w:r>
      <w:r>
        <w:rPr>
          <w:rFonts w:ascii="仿宋" w:hAnsi="仿宋" w:eastAsia="方正黑体_GBK" w:cs="方正黑体_GBK"/>
          <w:color w:val="000000"/>
          <w:kern w:val="0"/>
        </w:rPr>
        <w:t>2</w:t>
      </w:r>
    </w:p>
    <w:p w14:paraId="2B086E0F">
      <w:pPr>
        <w:spacing w:line="560" w:lineRule="exact"/>
        <w:rPr>
          <w:rFonts w:ascii="仿宋" w:hAnsi="仿宋" w:eastAsia="方正仿宋_GBK" w:cs="方正仿宋_GBK"/>
        </w:rPr>
      </w:pPr>
      <w:r>
        <w:rPr>
          <w:rFonts w:ascii="仿宋" w:hAnsi="仿宋" w:eastAsia="方正仿宋_GBK" w:cs="方正仿宋_GBK"/>
        </w:rPr>
        <w:t xml:space="preserve">                                         </w:t>
      </w:r>
    </w:p>
    <w:p w14:paraId="43BA95B6">
      <w:pPr>
        <w:spacing w:line="560" w:lineRule="exact"/>
        <w:rPr>
          <w:rFonts w:ascii="仿宋" w:hAnsi="仿宋" w:eastAsia="方正仿宋_GBK" w:cs="方正仿宋_GBK"/>
        </w:rPr>
      </w:pPr>
    </w:p>
    <w:p w14:paraId="360A9B10">
      <w:pPr>
        <w:spacing w:line="560" w:lineRule="exact"/>
        <w:rPr>
          <w:rFonts w:ascii="仿宋" w:hAnsi="仿宋" w:eastAsia="方正仿宋_GBK" w:cs="方正仿宋_GBK"/>
        </w:rPr>
      </w:pPr>
    </w:p>
    <w:p w14:paraId="288D50DB">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老龄工作宣传活动</w:t>
      </w:r>
    </w:p>
    <w:p w14:paraId="27DB566E">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（智慧助老、银龄行动）</w:t>
      </w:r>
    </w:p>
    <w:p w14:paraId="1689DB96">
      <w:pPr>
        <w:spacing w:line="720" w:lineRule="exact"/>
        <w:jc w:val="center"/>
        <w:rPr>
          <w:rFonts w:hint="eastAsia" w:ascii="仿宋" w:hAnsi="仿宋" w:eastAsia="方正小标宋_GBK" w:cs="Times New Roman"/>
          <w:spacing w:val="25"/>
          <w:sz w:val="56"/>
          <w:szCs w:val="56"/>
          <w:lang w:eastAsia="zh-CN"/>
        </w:rPr>
      </w:pPr>
      <w:r>
        <w:rPr>
          <w:rFonts w:hint="eastAsia" w:ascii="仿宋" w:hAnsi="仿宋" w:eastAsia="方正小标宋_GBK" w:cs="方正小标宋_GBK"/>
          <w:spacing w:val="25"/>
          <w:sz w:val="56"/>
          <w:szCs w:val="56"/>
        </w:rPr>
        <w:t>项目</w:t>
      </w:r>
      <w:r>
        <w:rPr>
          <w:rFonts w:hint="eastAsia" w:ascii="仿宋" w:hAnsi="仿宋" w:eastAsia="方正小标宋_GBK" w:cs="方正小标宋_GBK"/>
          <w:spacing w:val="25"/>
          <w:sz w:val="56"/>
          <w:szCs w:val="56"/>
          <w:lang w:eastAsia="zh-CN"/>
        </w:rPr>
        <w:t>采购</w:t>
      </w:r>
    </w:p>
    <w:p w14:paraId="411896F5">
      <w:pPr>
        <w:spacing w:line="560" w:lineRule="exact"/>
        <w:jc w:val="center"/>
        <w:rPr>
          <w:rFonts w:ascii="仿宋" w:hAnsi="仿宋" w:eastAsia="方正小标宋_GBK" w:cs="Times New Roman"/>
          <w:sz w:val="48"/>
          <w:szCs w:val="48"/>
        </w:rPr>
      </w:pPr>
    </w:p>
    <w:p w14:paraId="1C5527A9">
      <w:pPr>
        <w:spacing w:line="560" w:lineRule="exact"/>
        <w:ind w:firstLine="0" w:firstLineChars="0"/>
        <w:jc w:val="center"/>
        <w:rPr>
          <w:rFonts w:hint="default" w:ascii="仿宋" w:hAnsi="仿宋" w:eastAsia="方正仿宋_GBK" w:cs="Times New Roman"/>
          <w:lang w:val="en-US" w:eastAsia="zh-CN"/>
        </w:rPr>
      </w:pPr>
      <w:r>
        <w:rPr>
          <w:rFonts w:hint="eastAsia" w:ascii="仿宋" w:hAnsi="仿宋" w:eastAsia="方正小标宋_GBK" w:cs="方正小标宋_GBK"/>
          <w:sz w:val="50"/>
          <w:szCs w:val="50"/>
          <w:lang w:eastAsia="zh-CN"/>
        </w:rPr>
        <w:t>响</w:t>
      </w:r>
      <w:r>
        <w:rPr>
          <w:rFonts w:hint="eastAsia" w:ascii="仿宋" w:hAnsi="仿宋" w:eastAsia="方正小标宋_GBK" w:cs="方正小标宋_GBK"/>
          <w:sz w:val="50"/>
          <w:szCs w:val="50"/>
          <w:lang w:val="en-US" w:eastAsia="zh-CN"/>
        </w:rPr>
        <w:t xml:space="preserve"> </w:t>
      </w:r>
      <w:r>
        <w:rPr>
          <w:rFonts w:hint="eastAsia" w:ascii="仿宋" w:hAnsi="仿宋" w:eastAsia="方正小标宋_GBK" w:cs="方正小标宋_GBK"/>
          <w:sz w:val="50"/>
          <w:szCs w:val="50"/>
          <w:lang w:eastAsia="zh-CN"/>
        </w:rPr>
        <w:t>应</w:t>
      </w:r>
      <w:r>
        <w:rPr>
          <w:rFonts w:hint="eastAsia" w:ascii="仿宋" w:hAnsi="仿宋" w:eastAsia="方正小标宋_GBK" w:cs="方正小标宋_GBK"/>
          <w:sz w:val="50"/>
          <w:szCs w:val="50"/>
          <w:lang w:val="en-US" w:eastAsia="zh-CN"/>
        </w:rPr>
        <w:t xml:space="preserve"> </w:t>
      </w:r>
      <w:r>
        <w:rPr>
          <w:rFonts w:hint="eastAsia" w:ascii="仿宋" w:hAnsi="仿宋" w:eastAsia="方正小标宋_GBK" w:cs="方正小标宋_GBK"/>
          <w:sz w:val="50"/>
          <w:szCs w:val="50"/>
          <w:lang w:eastAsia="zh-CN"/>
        </w:rPr>
        <w:t>书</w:t>
      </w:r>
    </w:p>
    <w:p w14:paraId="12290AC8">
      <w:pPr>
        <w:spacing w:line="560" w:lineRule="exact"/>
        <w:rPr>
          <w:rFonts w:ascii="仿宋" w:hAnsi="仿宋" w:eastAsia="方正仿宋_GBK" w:cs="Times New Roman"/>
          <w:b/>
          <w:bCs/>
        </w:rPr>
      </w:pPr>
    </w:p>
    <w:p w14:paraId="2FD7D09C">
      <w:pPr>
        <w:spacing w:line="560" w:lineRule="exact"/>
        <w:ind w:firstLine="787" w:firstLineChars="249"/>
        <w:rPr>
          <w:rFonts w:ascii="仿宋" w:hAnsi="仿宋" w:eastAsia="方正仿宋_GBK" w:cs="方正仿宋_GBK"/>
          <w:u w:val="single"/>
        </w:rPr>
      </w:pPr>
      <w:r>
        <w:rPr>
          <w:rFonts w:hint="eastAsia" w:ascii="仿宋" w:hAnsi="仿宋" w:eastAsia="方正仿宋_GBK" w:cs="方正仿宋_GBK"/>
        </w:rPr>
        <w:t>项</w:t>
      </w:r>
      <w:r>
        <w:rPr>
          <w:rFonts w:ascii="仿宋" w:hAnsi="仿宋" w:eastAsia="方正仿宋_GBK" w:cs="方正仿宋_GBK"/>
        </w:rPr>
        <w:t xml:space="preserve"> </w:t>
      </w:r>
      <w:r>
        <w:rPr>
          <w:rFonts w:hint="eastAsia" w:ascii="仿宋" w:hAnsi="仿宋" w:eastAsia="方正仿宋_GBK" w:cs="方正仿宋_GBK"/>
        </w:rPr>
        <w:t>目</w:t>
      </w:r>
      <w:r>
        <w:rPr>
          <w:rFonts w:ascii="仿宋" w:hAnsi="仿宋" w:eastAsia="方正仿宋_GBK" w:cs="方正仿宋_GBK"/>
        </w:rPr>
        <w:t xml:space="preserve"> </w:t>
      </w:r>
      <w:r>
        <w:rPr>
          <w:rFonts w:hint="eastAsia" w:ascii="仿宋" w:hAnsi="仿宋" w:eastAsia="方正仿宋_GBK" w:cs="方正仿宋_GBK"/>
        </w:rPr>
        <w:t>类</w:t>
      </w:r>
      <w:r>
        <w:rPr>
          <w:rFonts w:ascii="仿宋" w:hAnsi="仿宋" w:eastAsia="方正仿宋_GBK" w:cs="方正仿宋_GBK"/>
        </w:rPr>
        <w:t xml:space="preserve"> </w:t>
      </w:r>
      <w:r>
        <w:rPr>
          <w:rFonts w:hint="eastAsia" w:ascii="仿宋" w:hAnsi="仿宋" w:eastAsia="方正仿宋_GBK" w:cs="方正仿宋_GBK"/>
        </w:rPr>
        <w:t>别</w:t>
      </w:r>
      <w:r>
        <w:rPr>
          <w:rFonts w:ascii="仿宋" w:hAnsi="仿宋" w:eastAsia="方正仿宋_GBK" w:cs="方正仿宋_GBK"/>
          <w:u w:val="single"/>
        </w:rPr>
        <w:t xml:space="preserve">     </w:t>
      </w:r>
      <w:r>
        <w:rPr>
          <w:rFonts w:hint="eastAsia" w:ascii="仿宋" w:hAnsi="仿宋" w:eastAsia="方正仿宋_GBK" w:cs="方正仿宋_GBK"/>
          <w:u w:val="single"/>
          <w:lang w:val="en-US" w:eastAsia="zh-CN"/>
        </w:rPr>
        <w:t xml:space="preserve">    </w:t>
      </w:r>
      <w:r>
        <w:rPr>
          <w:rFonts w:hint="eastAsia" w:ascii="仿宋" w:hAnsi="仿宋" w:eastAsia="方正仿宋_GBK" w:cs="方正仿宋_GBK"/>
          <w:u w:val="single"/>
        </w:rPr>
        <w:t>服务类</w:t>
      </w:r>
      <w:r>
        <w:rPr>
          <w:rFonts w:ascii="仿宋" w:hAnsi="仿宋" w:eastAsia="方正仿宋_GBK" w:cs="方正仿宋_GBK"/>
          <w:u w:val="single"/>
        </w:rPr>
        <w:t xml:space="preserve"> </w:t>
      </w:r>
      <w:r>
        <w:rPr>
          <w:rFonts w:hint="eastAsia" w:ascii="仿宋" w:hAnsi="仿宋" w:eastAsia="方正仿宋_GBK" w:cs="方正仿宋_GBK"/>
          <w:u w:val="single"/>
          <w:lang w:val="en-US" w:eastAsia="zh-CN"/>
        </w:rPr>
        <w:t xml:space="preserve">             </w:t>
      </w:r>
      <w:r>
        <w:rPr>
          <w:rFonts w:ascii="仿宋" w:hAnsi="仿宋" w:eastAsia="方正仿宋_GBK" w:cs="方正仿宋_GBK"/>
          <w:u w:val="single"/>
        </w:rPr>
        <w:t xml:space="preserve">      </w:t>
      </w:r>
    </w:p>
    <w:p w14:paraId="4DE24715">
      <w:pPr>
        <w:spacing w:line="560" w:lineRule="exact"/>
        <w:ind w:firstLine="787" w:firstLineChars="249"/>
        <w:rPr>
          <w:rFonts w:ascii="仿宋" w:hAnsi="仿宋" w:eastAsia="方正仿宋_GBK" w:cs="Times New Roman"/>
        </w:rPr>
      </w:pPr>
    </w:p>
    <w:p w14:paraId="411AA4E8">
      <w:pPr>
        <w:spacing w:line="560" w:lineRule="exact"/>
        <w:ind w:firstLine="787" w:firstLineChars="249"/>
        <w:rPr>
          <w:rFonts w:ascii="仿宋" w:hAnsi="仿宋" w:eastAsia="方正仿宋_GBK" w:cs="Times New Roman"/>
        </w:rPr>
      </w:pPr>
    </w:p>
    <w:p w14:paraId="213D4FF2">
      <w:pPr>
        <w:spacing w:line="560" w:lineRule="exact"/>
        <w:ind w:firstLine="787" w:firstLineChars="249"/>
        <w:rPr>
          <w:rFonts w:ascii="仿宋" w:hAnsi="仿宋" w:eastAsia="方正仿宋_GBK" w:cs="方正仿宋_GBK"/>
          <w:u w:val="single"/>
        </w:rPr>
      </w:pPr>
      <w:r>
        <w:rPr>
          <w:rFonts w:hint="eastAsia" w:ascii="仿宋" w:hAnsi="仿宋" w:eastAsia="方正仿宋_GBK" w:cs="方正仿宋_GBK"/>
        </w:rPr>
        <w:t>项 目</w:t>
      </w:r>
      <w:r>
        <w:rPr>
          <w:rFonts w:ascii="仿宋" w:hAnsi="仿宋" w:eastAsia="方正仿宋_GBK" w:cs="方正仿宋_GBK"/>
        </w:rPr>
        <w:t xml:space="preserve"> </w:t>
      </w:r>
      <w:r>
        <w:rPr>
          <w:rFonts w:hint="eastAsia" w:ascii="仿宋" w:hAnsi="仿宋" w:eastAsia="方正仿宋_GBK" w:cs="方正仿宋_GBK"/>
        </w:rPr>
        <w:t>名 称</w:t>
      </w:r>
      <w:r>
        <w:rPr>
          <w:rFonts w:hint="eastAsia" w:ascii="仿宋" w:hAnsi="仿宋" w:eastAsia="方正仿宋_GBK" w:cs="方正仿宋_GBK"/>
          <w:lang w:val="en-US" w:eastAsia="zh-CN"/>
        </w:rPr>
        <w:t xml:space="preserve"> </w:t>
      </w:r>
      <w:r>
        <w:rPr>
          <w:rFonts w:hint="eastAsia" w:ascii="仿宋" w:hAnsi="仿宋" w:eastAsia="方正仿宋_GBK" w:cs="方正仿宋_GBK"/>
          <w:sz w:val="24"/>
          <w:szCs w:val="24"/>
          <w:u w:val="single"/>
          <w:lang w:eastAsia="zh-CN"/>
        </w:rPr>
        <w:t>老龄工作宣传活动（智慧助老、银龄行动）项目采购</w:t>
      </w:r>
      <w:r>
        <w:rPr>
          <w:rFonts w:hint="eastAsia" w:ascii="仿宋" w:hAnsi="仿宋" w:eastAsia="方正仿宋_GBK" w:cs="方正仿宋_GBK"/>
          <w:u w:val="single"/>
          <w:lang w:val="en-US" w:eastAsia="zh-CN"/>
        </w:rPr>
        <w:t xml:space="preserve">      </w:t>
      </w:r>
      <w:r>
        <w:rPr>
          <w:rFonts w:ascii="仿宋" w:hAnsi="仿宋" w:eastAsia="方正仿宋_GBK" w:cs="方正仿宋_GBK"/>
          <w:u w:val="single"/>
        </w:rPr>
        <w:t xml:space="preserve">  </w:t>
      </w:r>
    </w:p>
    <w:p w14:paraId="411E9ADC">
      <w:pPr>
        <w:spacing w:line="560" w:lineRule="exact"/>
        <w:ind w:firstLine="787" w:firstLineChars="249"/>
        <w:rPr>
          <w:rFonts w:ascii="仿宋" w:hAnsi="仿宋" w:eastAsia="方正仿宋_GBK" w:cs="Times New Roman"/>
        </w:rPr>
      </w:pPr>
    </w:p>
    <w:p w14:paraId="1D507238">
      <w:pPr>
        <w:spacing w:line="560" w:lineRule="exact"/>
        <w:ind w:firstLine="787" w:firstLineChars="249"/>
        <w:rPr>
          <w:rFonts w:ascii="仿宋" w:hAnsi="仿宋" w:eastAsia="方正仿宋_GBK" w:cs="Times New Roman"/>
        </w:rPr>
      </w:pPr>
    </w:p>
    <w:p w14:paraId="7BF3C677">
      <w:pPr>
        <w:spacing w:line="560" w:lineRule="exact"/>
        <w:ind w:firstLine="787" w:firstLineChars="249"/>
        <w:rPr>
          <w:rFonts w:ascii="仿宋" w:hAnsi="仿宋" w:eastAsia="方正仿宋_GBK" w:cs="方正仿宋_GBK"/>
          <w:u w:val="single"/>
        </w:rPr>
      </w:pPr>
      <w:r>
        <w:rPr>
          <w:rFonts w:hint="eastAsia" w:ascii="仿宋" w:hAnsi="仿宋" w:eastAsia="方正仿宋_GBK" w:cs="方正仿宋_GBK"/>
        </w:rPr>
        <w:t>申 请 单 位</w:t>
      </w:r>
      <w:r>
        <w:rPr>
          <w:rFonts w:ascii="仿宋" w:hAnsi="仿宋" w:eastAsia="方正仿宋_GBK" w:cs="方正仿宋_GBK"/>
          <w:u w:val="single"/>
        </w:rPr>
        <w:t xml:space="preserve">                 </w:t>
      </w:r>
      <w:r>
        <w:rPr>
          <w:rFonts w:hint="eastAsia" w:ascii="仿宋" w:hAnsi="仿宋" w:eastAsia="方正仿宋_GBK" w:cs="方正仿宋_GBK"/>
          <w:u w:val="single"/>
          <w:lang w:val="en-US" w:eastAsia="zh-CN"/>
        </w:rPr>
        <w:t xml:space="preserve">             </w:t>
      </w:r>
      <w:r>
        <w:rPr>
          <w:rFonts w:ascii="仿宋" w:hAnsi="仿宋" w:eastAsia="方正仿宋_GBK" w:cs="方正仿宋_GBK"/>
          <w:u w:val="single"/>
        </w:rPr>
        <w:t xml:space="preserve">         </w:t>
      </w:r>
    </w:p>
    <w:p w14:paraId="6E4224C6">
      <w:pPr>
        <w:spacing w:line="560" w:lineRule="exact"/>
        <w:rPr>
          <w:rFonts w:ascii="仿宋" w:hAnsi="仿宋" w:eastAsia="方正仿宋_GBK" w:cs="Times New Roman"/>
        </w:rPr>
      </w:pPr>
    </w:p>
    <w:p w14:paraId="1A7A3057">
      <w:pPr>
        <w:spacing w:line="560" w:lineRule="exact"/>
        <w:rPr>
          <w:rFonts w:ascii="仿宋" w:hAnsi="仿宋" w:eastAsia="方正仿宋_GBK" w:cs="Times New Roman"/>
        </w:rPr>
      </w:pPr>
    </w:p>
    <w:p w14:paraId="4037BFED">
      <w:pPr>
        <w:spacing w:line="560" w:lineRule="exact"/>
        <w:jc w:val="center"/>
        <w:rPr>
          <w:rFonts w:ascii="仿宋" w:hAnsi="仿宋" w:eastAsia="方正仿宋_GBK" w:cs="Times New Roman"/>
        </w:rPr>
      </w:pPr>
      <w:r>
        <w:rPr>
          <w:rFonts w:ascii="仿宋" w:hAnsi="仿宋" w:eastAsia="方正仿宋_GBK" w:cs="Times New Roman"/>
        </w:rPr>
        <w:br w:type="page"/>
      </w:r>
    </w:p>
    <w:p w14:paraId="4F7BB8F2">
      <w:pPr>
        <w:spacing w:line="700" w:lineRule="exact"/>
        <w:rPr>
          <w:rFonts w:hint="eastAsia" w:ascii="仿宋_GB2312" w:hAnsi="仿宋_GB2312" w:eastAsia="仿宋_GB2312" w:cs="仿宋_GB2312"/>
        </w:rPr>
      </w:pPr>
      <w:r>
        <w:rPr>
          <w:rFonts w:hint="eastAsia" w:ascii="仿宋_GB2312" w:hAnsi="仿宋_GB2312" w:eastAsia="仿宋_GB2312" w:cs="仿宋_GB2312"/>
        </w:rPr>
        <w:t>申请人的承诺：</w:t>
      </w:r>
    </w:p>
    <w:p w14:paraId="3834480E">
      <w:pPr>
        <w:spacing w:line="700" w:lineRule="exact"/>
        <w:rPr>
          <w:rFonts w:hint="eastAsia" w:ascii="仿宋_GB2312" w:hAnsi="仿宋_GB2312" w:eastAsia="仿宋_GB2312" w:cs="仿宋_GB2312"/>
        </w:rPr>
      </w:pPr>
      <w:r>
        <w:rPr>
          <w:rFonts w:ascii="仿宋" w:hAnsi="仿宋" w:eastAsia="方正仿宋_GBK" w:cs="方正仿宋_GBK"/>
        </w:rPr>
        <w:t xml:space="preserve">    </w:t>
      </w:r>
      <w:r>
        <w:rPr>
          <w:rFonts w:hint="eastAsia" w:ascii="仿宋_GB2312" w:hAnsi="仿宋_GB2312" w:eastAsia="仿宋_GB2312" w:cs="仿宋_GB2312"/>
          <w:color w:val="auto"/>
        </w:rPr>
        <w:t>我</w:t>
      </w:r>
      <w:r>
        <w:rPr>
          <w:rStyle w:val="27"/>
          <w:rFonts w:hint="eastAsia" w:ascii="仿宋_GB2312" w:hAnsi="仿宋_GB2312" w:eastAsia="仿宋_GB2312"/>
          <w:color w:val="auto"/>
          <w:sz w:val="32"/>
          <w:szCs w:val="32"/>
          <w:highlight w:val="none"/>
        </w:rPr>
        <w:t>确认项目申报内容的真实性，并愿意承担相应的责任</w:t>
      </w:r>
      <w:r>
        <w:rPr>
          <w:rStyle w:val="27"/>
          <w:rFonts w:hint="eastAsia" w:hAnsi="仿宋_GB2312"/>
          <w:color w:val="auto"/>
          <w:sz w:val="32"/>
          <w:szCs w:val="32"/>
          <w:highlight w:val="none"/>
          <w:lang w:eastAsia="zh-CN"/>
        </w:rPr>
        <w:t>。</w:t>
      </w:r>
      <w:r>
        <w:rPr>
          <w:rFonts w:hint="eastAsia" w:ascii="仿宋_GB2312" w:hAnsi="仿宋_GB2312" w:eastAsia="仿宋_GB2312" w:cs="仿宋_GB2312"/>
          <w:color w:val="auto"/>
        </w:rPr>
        <w:t>如果获准</w:t>
      </w:r>
      <w:r>
        <w:rPr>
          <w:rFonts w:hint="eastAsia" w:hAnsi="仿宋_GB2312" w:cs="仿宋_GB2312"/>
          <w:color w:val="auto"/>
          <w:lang w:eastAsia="zh-CN"/>
        </w:rPr>
        <w:t>为本项目承办单位</w:t>
      </w:r>
      <w:r>
        <w:rPr>
          <w:rFonts w:hint="eastAsia" w:ascii="仿宋_GB2312" w:hAnsi="仿宋_GB2312" w:eastAsia="仿宋_GB2312" w:cs="仿宋_GB2312"/>
          <w:color w:val="auto"/>
        </w:rPr>
        <w:t>，我承诺以本表为有约束力的协议，认真开展</w:t>
      </w:r>
      <w:r>
        <w:rPr>
          <w:rFonts w:hint="eastAsia" w:hAnsi="仿宋_GB2312" w:cs="仿宋_GB2312"/>
          <w:color w:val="auto"/>
          <w:lang w:eastAsia="zh-CN"/>
        </w:rPr>
        <w:t>老龄工作宣传活动（智慧助老、银龄行动）项目</w:t>
      </w:r>
      <w:r>
        <w:rPr>
          <w:rFonts w:hint="eastAsia" w:ascii="仿宋_GB2312" w:hAnsi="仿宋_GB2312" w:eastAsia="仿宋_GB2312" w:cs="仿宋_GB2312"/>
          <w:color w:val="auto"/>
        </w:rPr>
        <w:t>承办工作，按时完成承办任务，取得预期成</w:t>
      </w:r>
      <w:r>
        <w:rPr>
          <w:rFonts w:hint="eastAsia" w:ascii="仿宋_GB2312" w:hAnsi="仿宋_GB2312" w:eastAsia="仿宋_GB2312" w:cs="仿宋_GB2312"/>
        </w:rPr>
        <w:t>果。</w:t>
      </w:r>
    </w:p>
    <w:p w14:paraId="7E4E802D">
      <w:pPr>
        <w:spacing w:line="480" w:lineRule="auto"/>
        <w:ind w:right="18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14:paraId="3444A536">
      <w:pPr>
        <w:spacing w:line="480" w:lineRule="auto"/>
        <w:ind w:right="1800"/>
        <w:jc w:val="center"/>
        <w:rPr>
          <w:rFonts w:hint="eastAsia" w:ascii="仿宋_GB2312" w:hAnsi="仿宋_GB2312" w:eastAsia="仿宋_GB2312" w:cs="仿宋_GB2312"/>
        </w:rPr>
      </w:pPr>
      <w:r>
        <w:rPr>
          <w:rFonts w:hint="eastAsia" w:ascii="仿宋_GB2312" w:hAnsi="仿宋_GB2312" w:eastAsia="仿宋_GB2312" w:cs="仿宋_GB2312"/>
        </w:rPr>
        <w:t xml:space="preserve">                           申请人（签章）：</w:t>
      </w:r>
    </w:p>
    <w:p w14:paraId="3E08378F">
      <w:pPr>
        <w:spacing w:line="480" w:lineRule="auto"/>
        <w:ind w:right="899"/>
        <w:jc w:val="center"/>
        <w:rPr>
          <w:rFonts w:hint="eastAsia" w:ascii="仿宋_GB2312" w:hAnsi="仿宋_GB2312" w:eastAsia="仿宋_GB2312" w:cs="仿宋_GB2312"/>
        </w:rPr>
      </w:pPr>
      <w:r>
        <w:rPr>
          <w:rFonts w:hint="eastAsia" w:ascii="仿宋_GB2312" w:hAnsi="仿宋_GB2312" w:eastAsia="仿宋_GB2312" w:cs="仿宋_GB2312"/>
        </w:rPr>
        <w:t xml:space="preserve">                              年   月   日</w:t>
      </w:r>
    </w:p>
    <w:p w14:paraId="0EB4AD75">
      <w:pPr>
        <w:spacing w:line="420" w:lineRule="exact"/>
        <w:ind w:right="899"/>
        <w:jc w:val="right"/>
        <w:rPr>
          <w:rFonts w:ascii="仿宋" w:hAnsi="仿宋" w:eastAsia="方正仿宋_GBK" w:cs="Times New Roman"/>
        </w:rPr>
      </w:pPr>
    </w:p>
    <w:p w14:paraId="2A6D5D3B">
      <w:pPr>
        <w:spacing w:line="420" w:lineRule="exact"/>
        <w:jc w:val="center"/>
        <w:rPr>
          <w:rFonts w:ascii="仿宋" w:hAnsi="仿宋" w:eastAsia="方正仿宋_GBK" w:cs="Times New Roman"/>
        </w:rPr>
      </w:pPr>
    </w:p>
    <w:p w14:paraId="2324D302">
      <w:pPr>
        <w:spacing w:line="420" w:lineRule="exact"/>
        <w:jc w:val="center"/>
        <w:rPr>
          <w:rFonts w:ascii="仿宋" w:hAnsi="仿宋" w:eastAsia="方正仿宋_GBK" w:cs="Times New Roman"/>
        </w:rPr>
      </w:pPr>
    </w:p>
    <w:p w14:paraId="350E3528">
      <w:pPr>
        <w:spacing w:line="420" w:lineRule="exact"/>
        <w:jc w:val="center"/>
        <w:rPr>
          <w:rFonts w:ascii="仿宋" w:hAnsi="仿宋" w:eastAsia="方正仿宋_GBK" w:cs="Times New Roman"/>
        </w:rPr>
      </w:pPr>
    </w:p>
    <w:p w14:paraId="18EF57B7">
      <w:pPr>
        <w:spacing w:line="420" w:lineRule="exact"/>
        <w:jc w:val="center"/>
        <w:rPr>
          <w:rFonts w:ascii="仿宋" w:hAnsi="仿宋" w:eastAsia="方正仿宋_GBK" w:cs="Times New Roman"/>
        </w:rPr>
      </w:pPr>
    </w:p>
    <w:p w14:paraId="78A840F8">
      <w:pPr>
        <w:rPr>
          <w:rFonts w:ascii="仿宋" w:hAnsi="仿宋" w:eastAsia="方正仿宋_GBK" w:cs="Times New Roman"/>
        </w:rPr>
      </w:pPr>
      <w:r>
        <w:rPr>
          <w:rFonts w:ascii="仿宋" w:hAnsi="仿宋" w:eastAsia="方正仿宋_GBK" w:cs="Times New Roman"/>
        </w:rPr>
        <w:br w:type="page"/>
      </w:r>
      <w:r>
        <w:rPr>
          <w:rFonts w:hint="eastAsia" w:ascii="黑体" w:hAnsi="黑体" w:eastAsia="黑体" w:cs="黑体"/>
        </w:rPr>
        <w:t>一、基本情况</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35"/>
        <w:gridCol w:w="1620"/>
        <w:gridCol w:w="720"/>
        <w:gridCol w:w="394"/>
        <w:gridCol w:w="1031"/>
        <w:gridCol w:w="1232"/>
        <w:gridCol w:w="1276"/>
        <w:gridCol w:w="1407"/>
      </w:tblGrid>
      <w:tr w14:paraId="0A65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600" w:type="dxa"/>
            <w:gridSpan w:val="2"/>
            <w:vAlign w:val="center"/>
          </w:tcPr>
          <w:p w14:paraId="1F6BE6C6">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7680" w:type="dxa"/>
            <w:gridSpan w:val="7"/>
            <w:vAlign w:val="center"/>
          </w:tcPr>
          <w:p w14:paraId="0DC46524">
            <w:pPr>
              <w:spacing w:line="360" w:lineRule="exact"/>
              <w:jc w:val="center"/>
              <w:rPr>
                <w:rFonts w:hint="eastAsia" w:ascii="仿宋_GB2312" w:hAnsi="仿宋_GB2312" w:eastAsia="仿宋_GB2312" w:cs="仿宋_GB2312"/>
                <w:b/>
                <w:bCs/>
                <w:sz w:val="28"/>
                <w:szCs w:val="28"/>
              </w:rPr>
            </w:pPr>
          </w:p>
        </w:tc>
      </w:tr>
      <w:tr w14:paraId="25AB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600" w:type="dxa"/>
            <w:gridSpan w:val="2"/>
            <w:vAlign w:val="center"/>
          </w:tcPr>
          <w:p w14:paraId="0997835C">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w:t>
            </w:r>
            <w:r>
              <w:rPr>
                <w:rFonts w:hint="eastAsia" w:hAnsi="仿宋_GB2312" w:cs="仿宋_GB2312"/>
                <w:b/>
                <w:bCs/>
                <w:sz w:val="28"/>
                <w:szCs w:val="28"/>
                <w:lang w:eastAsia="zh-CN"/>
              </w:rPr>
              <w:t>报</w:t>
            </w:r>
            <w:r>
              <w:rPr>
                <w:rFonts w:hint="eastAsia" w:ascii="仿宋_GB2312" w:hAnsi="仿宋_GB2312" w:eastAsia="仿宋_GB2312" w:cs="仿宋_GB2312"/>
                <w:b/>
                <w:bCs/>
                <w:sz w:val="28"/>
                <w:szCs w:val="28"/>
              </w:rPr>
              <w:t>单位</w:t>
            </w:r>
          </w:p>
        </w:tc>
        <w:tc>
          <w:tcPr>
            <w:tcW w:w="7680" w:type="dxa"/>
            <w:gridSpan w:val="7"/>
            <w:vAlign w:val="center"/>
          </w:tcPr>
          <w:p w14:paraId="01CD5996">
            <w:pPr>
              <w:spacing w:line="360" w:lineRule="exact"/>
              <w:jc w:val="center"/>
              <w:rPr>
                <w:rFonts w:hint="eastAsia" w:ascii="仿宋_GB2312" w:hAnsi="仿宋_GB2312" w:eastAsia="仿宋_GB2312" w:cs="仿宋_GB2312"/>
                <w:b/>
                <w:bCs/>
                <w:sz w:val="28"/>
                <w:szCs w:val="28"/>
              </w:rPr>
            </w:pPr>
          </w:p>
        </w:tc>
      </w:tr>
      <w:tr w14:paraId="405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restart"/>
            <w:vAlign w:val="center"/>
          </w:tcPr>
          <w:p w14:paraId="7121A8DF">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  人</w:t>
            </w:r>
          </w:p>
          <w:p w14:paraId="588B8FA2">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  名</w:t>
            </w:r>
          </w:p>
        </w:tc>
        <w:tc>
          <w:tcPr>
            <w:tcW w:w="1620" w:type="dxa"/>
            <w:vMerge w:val="restart"/>
            <w:vAlign w:val="center"/>
          </w:tcPr>
          <w:p w14:paraId="1CF3B288">
            <w:pPr>
              <w:spacing w:line="360" w:lineRule="exact"/>
              <w:jc w:val="center"/>
              <w:rPr>
                <w:rFonts w:hint="eastAsia" w:ascii="仿宋_GB2312" w:hAnsi="仿宋_GB2312" w:eastAsia="仿宋_GB2312" w:cs="仿宋_GB2312"/>
                <w:b/>
                <w:bCs/>
                <w:sz w:val="28"/>
                <w:szCs w:val="28"/>
              </w:rPr>
            </w:pPr>
          </w:p>
        </w:tc>
        <w:tc>
          <w:tcPr>
            <w:tcW w:w="720" w:type="dxa"/>
            <w:vMerge w:val="restart"/>
            <w:vAlign w:val="center"/>
          </w:tcPr>
          <w:p w14:paraId="3E206B06">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1425" w:type="dxa"/>
            <w:gridSpan w:val="2"/>
            <w:vMerge w:val="restart"/>
            <w:vAlign w:val="center"/>
          </w:tcPr>
          <w:p w14:paraId="39910F9C">
            <w:pPr>
              <w:spacing w:line="360" w:lineRule="exact"/>
              <w:jc w:val="center"/>
              <w:rPr>
                <w:rFonts w:hint="eastAsia" w:ascii="仿宋_GB2312" w:hAnsi="仿宋_GB2312" w:eastAsia="仿宋_GB2312" w:cs="仿宋_GB2312"/>
                <w:b/>
                <w:bCs/>
                <w:sz w:val="28"/>
                <w:szCs w:val="28"/>
              </w:rPr>
            </w:pPr>
          </w:p>
        </w:tc>
        <w:tc>
          <w:tcPr>
            <w:tcW w:w="1232" w:type="dxa"/>
            <w:vMerge w:val="restart"/>
            <w:vAlign w:val="center"/>
          </w:tcPr>
          <w:p w14:paraId="3AC93694">
            <w:pPr>
              <w:spacing w:line="360" w:lineRule="exact"/>
              <w:ind w:left="-49" w:leftChars="-51" w:right="-161" w:rightChars="-51" w:hanging="112" w:hangingChars="45"/>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联系电话</w:t>
            </w:r>
          </w:p>
        </w:tc>
        <w:tc>
          <w:tcPr>
            <w:tcW w:w="1276" w:type="dxa"/>
            <w:vAlign w:val="center"/>
          </w:tcPr>
          <w:p w14:paraId="3CFCA270">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电子邮件</w:t>
            </w:r>
          </w:p>
        </w:tc>
        <w:tc>
          <w:tcPr>
            <w:tcW w:w="1407" w:type="dxa"/>
            <w:vAlign w:val="center"/>
          </w:tcPr>
          <w:p w14:paraId="21D22C3A">
            <w:pPr>
              <w:spacing w:line="360" w:lineRule="exact"/>
              <w:jc w:val="center"/>
              <w:rPr>
                <w:rFonts w:hint="eastAsia" w:ascii="仿宋_GB2312" w:hAnsi="仿宋_GB2312" w:eastAsia="仿宋_GB2312" w:cs="仿宋_GB2312"/>
                <w:b/>
                <w:bCs/>
                <w:sz w:val="28"/>
                <w:szCs w:val="28"/>
              </w:rPr>
            </w:pPr>
          </w:p>
        </w:tc>
      </w:tr>
      <w:tr w14:paraId="22A6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continue"/>
            <w:vAlign w:val="center"/>
          </w:tcPr>
          <w:p w14:paraId="1DD3ADAD">
            <w:pPr>
              <w:spacing w:line="360" w:lineRule="exact"/>
              <w:jc w:val="center"/>
              <w:rPr>
                <w:rFonts w:hint="eastAsia" w:ascii="仿宋_GB2312" w:hAnsi="仿宋_GB2312" w:eastAsia="仿宋_GB2312" w:cs="仿宋_GB2312"/>
                <w:b/>
                <w:bCs/>
                <w:sz w:val="28"/>
                <w:szCs w:val="28"/>
              </w:rPr>
            </w:pPr>
          </w:p>
        </w:tc>
        <w:tc>
          <w:tcPr>
            <w:tcW w:w="1620" w:type="dxa"/>
            <w:vMerge w:val="continue"/>
            <w:vAlign w:val="center"/>
          </w:tcPr>
          <w:p w14:paraId="528394A4">
            <w:pPr>
              <w:spacing w:line="360" w:lineRule="exact"/>
              <w:jc w:val="center"/>
              <w:rPr>
                <w:rFonts w:hint="eastAsia" w:ascii="仿宋_GB2312" w:hAnsi="仿宋_GB2312" w:eastAsia="仿宋_GB2312" w:cs="仿宋_GB2312"/>
                <w:b/>
                <w:bCs/>
                <w:sz w:val="28"/>
                <w:szCs w:val="28"/>
              </w:rPr>
            </w:pPr>
          </w:p>
        </w:tc>
        <w:tc>
          <w:tcPr>
            <w:tcW w:w="720" w:type="dxa"/>
            <w:vMerge w:val="continue"/>
            <w:vAlign w:val="center"/>
          </w:tcPr>
          <w:p w14:paraId="3FC44213">
            <w:pPr>
              <w:spacing w:line="360" w:lineRule="exact"/>
              <w:jc w:val="center"/>
              <w:rPr>
                <w:rFonts w:hint="eastAsia" w:ascii="仿宋_GB2312" w:hAnsi="仿宋_GB2312" w:eastAsia="仿宋_GB2312" w:cs="仿宋_GB2312"/>
                <w:b/>
                <w:bCs/>
                <w:sz w:val="28"/>
                <w:szCs w:val="28"/>
              </w:rPr>
            </w:pPr>
          </w:p>
        </w:tc>
        <w:tc>
          <w:tcPr>
            <w:tcW w:w="1425" w:type="dxa"/>
            <w:gridSpan w:val="2"/>
            <w:vMerge w:val="continue"/>
            <w:vAlign w:val="center"/>
          </w:tcPr>
          <w:p w14:paraId="217CC484">
            <w:pPr>
              <w:spacing w:line="360" w:lineRule="exact"/>
              <w:jc w:val="center"/>
              <w:rPr>
                <w:rFonts w:hint="eastAsia" w:ascii="仿宋_GB2312" w:hAnsi="仿宋_GB2312" w:eastAsia="仿宋_GB2312" w:cs="仿宋_GB2312"/>
                <w:b/>
                <w:bCs/>
                <w:sz w:val="28"/>
                <w:szCs w:val="28"/>
              </w:rPr>
            </w:pPr>
          </w:p>
        </w:tc>
        <w:tc>
          <w:tcPr>
            <w:tcW w:w="1232" w:type="dxa"/>
            <w:vMerge w:val="continue"/>
            <w:vAlign w:val="center"/>
          </w:tcPr>
          <w:p w14:paraId="0B2C8CA2">
            <w:pPr>
              <w:spacing w:line="360" w:lineRule="exact"/>
              <w:ind w:left="-36" w:leftChars="-51" w:right="-161" w:rightChars="-51" w:hanging="125" w:hangingChars="45"/>
              <w:jc w:val="center"/>
              <w:rPr>
                <w:rFonts w:hint="eastAsia" w:ascii="仿宋_GB2312" w:hAnsi="仿宋_GB2312" w:eastAsia="仿宋_GB2312" w:cs="仿宋_GB2312"/>
                <w:b/>
                <w:bCs/>
                <w:sz w:val="28"/>
                <w:szCs w:val="28"/>
              </w:rPr>
            </w:pPr>
          </w:p>
        </w:tc>
        <w:tc>
          <w:tcPr>
            <w:tcW w:w="1276" w:type="dxa"/>
            <w:vAlign w:val="center"/>
          </w:tcPr>
          <w:p w14:paraId="6B99CEE7">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移动电话</w:t>
            </w:r>
          </w:p>
        </w:tc>
        <w:tc>
          <w:tcPr>
            <w:tcW w:w="1407" w:type="dxa"/>
            <w:vAlign w:val="center"/>
          </w:tcPr>
          <w:p w14:paraId="4C05D19B">
            <w:pPr>
              <w:spacing w:line="360" w:lineRule="exact"/>
              <w:jc w:val="center"/>
              <w:rPr>
                <w:rFonts w:hint="eastAsia" w:ascii="仿宋_GB2312" w:hAnsi="仿宋_GB2312" w:eastAsia="仿宋_GB2312" w:cs="仿宋_GB2312"/>
                <w:b/>
                <w:bCs/>
                <w:sz w:val="28"/>
                <w:szCs w:val="28"/>
              </w:rPr>
            </w:pPr>
          </w:p>
        </w:tc>
      </w:tr>
      <w:tr w14:paraId="6B85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restart"/>
            <w:vAlign w:val="center"/>
          </w:tcPr>
          <w:p w14:paraId="2A565680">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负责人</w:t>
            </w:r>
          </w:p>
          <w:p w14:paraId="4CA87D7B">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w:t>
            </w:r>
            <w:r>
              <w:rPr>
                <w:rFonts w:hint="eastAsia" w:hAnsi="仿宋_GB2312" w:cs="仿宋_GB2312"/>
                <w:b/>
                <w:bCs/>
                <w:sz w:val="28"/>
                <w:szCs w:val="28"/>
                <w:lang w:val="en-US" w:eastAsia="zh-CN"/>
              </w:rPr>
              <w:t xml:space="preserve">  </w:t>
            </w:r>
            <w:r>
              <w:rPr>
                <w:rFonts w:hint="eastAsia" w:ascii="仿宋_GB2312" w:hAnsi="仿宋_GB2312" w:eastAsia="仿宋_GB2312" w:cs="仿宋_GB2312"/>
                <w:b/>
                <w:bCs/>
                <w:sz w:val="28"/>
                <w:szCs w:val="28"/>
              </w:rPr>
              <w:t>名</w:t>
            </w:r>
          </w:p>
        </w:tc>
        <w:tc>
          <w:tcPr>
            <w:tcW w:w="1620" w:type="dxa"/>
            <w:vMerge w:val="restart"/>
            <w:vAlign w:val="center"/>
          </w:tcPr>
          <w:p w14:paraId="080BADC9">
            <w:pPr>
              <w:spacing w:line="360" w:lineRule="exact"/>
              <w:jc w:val="center"/>
              <w:rPr>
                <w:rFonts w:hint="eastAsia" w:ascii="仿宋_GB2312" w:hAnsi="仿宋_GB2312" w:eastAsia="仿宋_GB2312" w:cs="仿宋_GB2312"/>
                <w:b/>
                <w:bCs/>
                <w:sz w:val="28"/>
                <w:szCs w:val="28"/>
              </w:rPr>
            </w:pPr>
          </w:p>
        </w:tc>
        <w:tc>
          <w:tcPr>
            <w:tcW w:w="720" w:type="dxa"/>
            <w:vMerge w:val="restart"/>
            <w:vAlign w:val="center"/>
          </w:tcPr>
          <w:p w14:paraId="30301FED">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1425" w:type="dxa"/>
            <w:gridSpan w:val="2"/>
            <w:vMerge w:val="restart"/>
            <w:vAlign w:val="center"/>
          </w:tcPr>
          <w:p w14:paraId="57023A9C">
            <w:pPr>
              <w:spacing w:line="360" w:lineRule="exact"/>
              <w:jc w:val="center"/>
              <w:rPr>
                <w:rFonts w:hint="eastAsia" w:ascii="仿宋_GB2312" w:hAnsi="仿宋_GB2312" w:eastAsia="仿宋_GB2312" w:cs="仿宋_GB2312"/>
                <w:b/>
                <w:bCs/>
                <w:sz w:val="28"/>
                <w:szCs w:val="28"/>
              </w:rPr>
            </w:pPr>
          </w:p>
        </w:tc>
        <w:tc>
          <w:tcPr>
            <w:tcW w:w="1232" w:type="dxa"/>
            <w:vMerge w:val="restart"/>
            <w:vAlign w:val="center"/>
          </w:tcPr>
          <w:p w14:paraId="23AF20C9">
            <w:pPr>
              <w:spacing w:line="360" w:lineRule="exact"/>
              <w:ind w:left="-49" w:leftChars="-51" w:right="-161" w:rightChars="-51" w:hanging="112" w:hangingChars="45"/>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联系电话</w:t>
            </w:r>
          </w:p>
        </w:tc>
        <w:tc>
          <w:tcPr>
            <w:tcW w:w="1276" w:type="dxa"/>
            <w:vAlign w:val="center"/>
          </w:tcPr>
          <w:p w14:paraId="0B942813">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电子邮件</w:t>
            </w:r>
          </w:p>
        </w:tc>
        <w:tc>
          <w:tcPr>
            <w:tcW w:w="1407" w:type="dxa"/>
            <w:vAlign w:val="center"/>
          </w:tcPr>
          <w:p w14:paraId="476839C0">
            <w:pPr>
              <w:spacing w:line="360" w:lineRule="exact"/>
              <w:jc w:val="center"/>
              <w:rPr>
                <w:rFonts w:hint="eastAsia" w:ascii="仿宋_GB2312" w:hAnsi="仿宋_GB2312" w:eastAsia="仿宋_GB2312" w:cs="仿宋_GB2312"/>
                <w:b/>
                <w:bCs/>
                <w:sz w:val="28"/>
                <w:szCs w:val="28"/>
              </w:rPr>
            </w:pPr>
          </w:p>
        </w:tc>
      </w:tr>
      <w:tr w14:paraId="3F7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continue"/>
            <w:vAlign w:val="center"/>
          </w:tcPr>
          <w:p w14:paraId="7178F038">
            <w:pPr>
              <w:spacing w:line="360" w:lineRule="exact"/>
              <w:jc w:val="center"/>
              <w:rPr>
                <w:rFonts w:hint="eastAsia" w:ascii="仿宋_GB2312" w:hAnsi="仿宋_GB2312" w:eastAsia="仿宋_GB2312" w:cs="仿宋_GB2312"/>
                <w:b/>
                <w:bCs/>
                <w:sz w:val="28"/>
                <w:szCs w:val="28"/>
              </w:rPr>
            </w:pPr>
          </w:p>
        </w:tc>
        <w:tc>
          <w:tcPr>
            <w:tcW w:w="1620" w:type="dxa"/>
            <w:vMerge w:val="continue"/>
            <w:vAlign w:val="center"/>
          </w:tcPr>
          <w:p w14:paraId="288C1A7D">
            <w:pPr>
              <w:spacing w:line="360" w:lineRule="exact"/>
              <w:jc w:val="center"/>
              <w:rPr>
                <w:rFonts w:hint="eastAsia" w:ascii="仿宋_GB2312" w:hAnsi="仿宋_GB2312" w:eastAsia="仿宋_GB2312" w:cs="仿宋_GB2312"/>
                <w:b/>
                <w:bCs/>
                <w:sz w:val="28"/>
                <w:szCs w:val="28"/>
              </w:rPr>
            </w:pPr>
          </w:p>
        </w:tc>
        <w:tc>
          <w:tcPr>
            <w:tcW w:w="720" w:type="dxa"/>
            <w:vMerge w:val="continue"/>
            <w:vAlign w:val="center"/>
          </w:tcPr>
          <w:p w14:paraId="7E918078">
            <w:pPr>
              <w:spacing w:line="360" w:lineRule="exact"/>
              <w:jc w:val="center"/>
              <w:rPr>
                <w:rFonts w:hint="eastAsia" w:ascii="仿宋_GB2312" w:hAnsi="仿宋_GB2312" w:eastAsia="仿宋_GB2312" w:cs="仿宋_GB2312"/>
                <w:b/>
                <w:bCs/>
                <w:sz w:val="28"/>
                <w:szCs w:val="28"/>
              </w:rPr>
            </w:pPr>
          </w:p>
        </w:tc>
        <w:tc>
          <w:tcPr>
            <w:tcW w:w="1425" w:type="dxa"/>
            <w:gridSpan w:val="2"/>
            <w:vMerge w:val="continue"/>
            <w:vAlign w:val="center"/>
          </w:tcPr>
          <w:p w14:paraId="39DDCC3D">
            <w:pPr>
              <w:spacing w:line="360" w:lineRule="exact"/>
              <w:jc w:val="center"/>
              <w:rPr>
                <w:rFonts w:hint="eastAsia" w:ascii="仿宋_GB2312" w:hAnsi="仿宋_GB2312" w:eastAsia="仿宋_GB2312" w:cs="仿宋_GB2312"/>
                <w:b/>
                <w:bCs/>
                <w:sz w:val="28"/>
                <w:szCs w:val="28"/>
              </w:rPr>
            </w:pPr>
          </w:p>
        </w:tc>
        <w:tc>
          <w:tcPr>
            <w:tcW w:w="1232" w:type="dxa"/>
            <w:vMerge w:val="continue"/>
            <w:vAlign w:val="center"/>
          </w:tcPr>
          <w:p w14:paraId="113C770A">
            <w:pPr>
              <w:spacing w:line="360" w:lineRule="exact"/>
              <w:ind w:left="-36" w:leftChars="-51" w:right="-161" w:rightChars="-51" w:hanging="125" w:hangingChars="45"/>
              <w:jc w:val="center"/>
              <w:rPr>
                <w:rFonts w:hint="eastAsia" w:ascii="仿宋_GB2312" w:hAnsi="仿宋_GB2312" w:eastAsia="仿宋_GB2312" w:cs="仿宋_GB2312"/>
                <w:b/>
                <w:bCs/>
                <w:sz w:val="28"/>
                <w:szCs w:val="28"/>
              </w:rPr>
            </w:pPr>
          </w:p>
        </w:tc>
        <w:tc>
          <w:tcPr>
            <w:tcW w:w="1276" w:type="dxa"/>
            <w:vAlign w:val="center"/>
          </w:tcPr>
          <w:p w14:paraId="03D853C3">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移动电话</w:t>
            </w:r>
          </w:p>
        </w:tc>
        <w:tc>
          <w:tcPr>
            <w:tcW w:w="1407" w:type="dxa"/>
            <w:vAlign w:val="center"/>
          </w:tcPr>
          <w:p w14:paraId="779C5BFC">
            <w:pPr>
              <w:spacing w:line="360" w:lineRule="exact"/>
              <w:jc w:val="center"/>
              <w:rPr>
                <w:rFonts w:hint="eastAsia" w:ascii="仿宋_GB2312" w:hAnsi="仿宋_GB2312" w:eastAsia="仿宋_GB2312" w:cs="仿宋_GB2312"/>
                <w:b/>
                <w:bCs/>
                <w:sz w:val="28"/>
                <w:szCs w:val="28"/>
              </w:rPr>
            </w:pPr>
          </w:p>
        </w:tc>
      </w:tr>
      <w:tr w14:paraId="5327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5" w:hRule="atLeast"/>
          <w:jc w:val="center"/>
        </w:trPr>
        <w:tc>
          <w:tcPr>
            <w:tcW w:w="465" w:type="dxa"/>
            <w:vAlign w:val="center"/>
          </w:tcPr>
          <w:p w14:paraId="4E42CB35">
            <w:pPr>
              <w:spacing w:line="360" w:lineRule="exact"/>
              <w:jc w:val="center"/>
              <w:rPr>
                <w:rFonts w:hint="eastAsia" w:ascii="仿宋_GB2312" w:hAnsi="仿宋_GB2312" w:eastAsia="仿宋_GB2312" w:cs="仿宋_GB2312"/>
                <w:b/>
                <w:bCs/>
                <w:sz w:val="28"/>
                <w:szCs w:val="28"/>
                <w:lang w:val="en-US" w:eastAsia="zh-CN"/>
              </w:rPr>
            </w:pPr>
            <w:r>
              <w:rPr>
                <w:rFonts w:hint="eastAsia" w:hAnsi="仿宋_GB2312" w:cs="仿宋_GB2312"/>
                <w:b/>
                <w:bCs/>
                <w:sz w:val="28"/>
                <w:szCs w:val="28"/>
                <w:lang w:val="en-US" w:eastAsia="zh-CN"/>
              </w:rPr>
              <w:t>申报单位简介</w:t>
            </w:r>
          </w:p>
        </w:tc>
        <w:tc>
          <w:tcPr>
            <w:tcW w:w="8815" w:type="dxa"/>
            <w:gridSpan w:val="8"/>
            <w:vAlign w:val="center"/>
          </w:tcPr>
          <w:p w14:paraId="4226A251">
            <w:pPr>
              <w:spacing w:line="360" w:lineRule="exact"/>
              <w:jc w:val="center"/>
              <w:rPr>
                <w:rFonts w:hint="eastAsia" w:ascii="仿宋_GB2312" w:hAnsi="仿宋_GB2312" w:eastAsia="仿宋_GB2312" w:cs="仿宋_GB2312"/>
                <w:b/>
                <w:bCs/>
                <w:sz w:val="28"/>
                <w:szCs w:val="28"/>
              </w:rPr>
            </w:pPr>
          </w:p>
        </w:tc>
      </w:tr>
      <w:tr w14:paraId="3F88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600" w:type="dxa"/>
            <w:gridSpan w:val="2"/>
            <w:vAlign w:val="center"/>
          </w:tcPr>
          <w:p w14:paraId="76A1DCF0">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可否提供相关增值服务</w:t>
            </w:r>
          </w:p>
        </w:tc>
        <w:tc>
          <w:tcPr>
            <w:tcW w:w="7680" w:type="dxa"/>
            <w:gridSpan w:val="7"/>
            <w:vAlign w:val="center"/>
          </w:tcPr>
          <w:p w14:paraId="38575D52">
            <w:pPr>
              <w:spacing w:line="360" w:lineRule="exact"/>
              <w:jc w:val="center"/>
              <w:rPr>
                <w:rFonts w:hint="eastAsia" w:ascii="仿宋_GB2312" w:hAnsi="仿宋_GB2312" w:eastAsia="仿宋_GB2312" w:cs="仿宋_GB2312"/>
                <w:b/>
                <w:bCs/>
                <w:sz w:val="28"/>
                <w:szCs w:val="28"/>
              </w:rPr>
            </w:pPr>
          </w:p>
        </w:tc>
      </w:tr>
      <w:tr w14:paraId="5001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1600" w:type="dxa"/>
            <w:gridSpan w:val="2"/>
            <w:vAlign w:val="center"/>
          </w:tcPr>
          <w:p w14:paraId="74378B27">
            <w:pPr>
              <w:spacing w:line="360" w:lineRule="exact"/>
              <w:jc w:val="center"/>
              <w:rPr>
                <w:rFonts w:hint="eastAsia" w:ascii="仿宋_GB2312" w:hAnsi="仿宋_GB2312" w:eastAsia="仿宋_GB2312" w:cs="仿宋_GB2312"/>
                <w:b/>
                <w:bCs/>
                <w:sz w:val="28"/>
                <w:szCs w:val="28"/>
                <w:lang w:eastAsia="zh-CN"/>
              </w:rPr>
            </w:pPr>
            <w:r>
              <w:rPr>
                <w:rFonts w:hint="eastAsia" w:hAnsi="仿宋_GB2312" w:cs="仿宋_GB2312"/>
                <w:b/>
                <w:bCs/>
                <w:sz w:val="28"/>
                <w:szCs w:val="28"/>
                <w:lang w:eastAsia="zh-CN"/>
              </w:rPr>
              <w:t>项目报价</w:t>
            </w:r>
          </w:p>
          <w:p w14:paraId="0760B33B">
            <w:pPr>
              <w:spacing w:line="360" w:lineRule="exact"/>
              <w:ind w:left="-33" w:leftChars="-85" w:right="-161" w:rightChars="-51" w:hanging="235" w:hangingChars="8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r>
              <w:rPr>
                <w:rFonts w:hint="eastAsia" w:hAnsi="仿宋_GB2312" w:cs="仿宋_GB2312"/>
                <w:b/>
                <w:bCs/>
                <w:sz w:val="28"/>
                <w:szCs w:val="28"/>
                <w:lang w:eastAsia="zh-CN"/>
              </w:rPr>
              <w:t>万</w:t>
            </w:r>
            <w:r>
              <w:rPr>
                <w:rFonts w:hint="eastAsia" w:ascii="仿宋_GB2312" w:hAnsi="仿宋_GB2312" w:eastAsia="仿宋_GB2312" w:cs="仿宋_GB2312"/>
                <w:b/>
                <w:bCs/>
                <w:sz w:val="28"/>
                <w:szCs w:val="28"/>
              </w:rPr>
              <w:t>元)</w:t>
            </w:r>
          </w:p>
          <w:p w14:paraId="135C2A2B">
            <w:pPr>
              <w:spacing w:line="360" w:lineRule="exact"/>
              <w:ind w:left="-33" w:leftChars="-85" w:right="-161" w:rightChars="-51" w:hanging="235" w:hangingChars="85"/>
              <w:jc w:val="center"/>
              <w:rPr>
                <w:rFonts w:hint="eastAsia" w:ascii="仿宋_GB2312" w:hAnsi="仿宋_GB2312" w:eastAsia="仿宋_GB2312" w:cs="仿宋_GB2312"/>
                <w:b/>
                <w:bCs/>
                <w:sz w:val="28"/>
                <w:szCs w:val="28"/>
                <w:lang w:eastAsia="zh-CN"/>
              </w:rPr>
            </w:pPr>
          </w:p>
        </w:tc>
        <w:tc>
          <w:tcPr>
            <w:tcW w:w="2734" w:type="dxa"/>
            <w:gridSpan w:val="3"/>
            <w:vAlign w:val="center"/>
          </w:tcPr>
          <w:p w14:paraId="16488AF9">
            <w:pPr>
              <w:spacing w:line="360" w:lineRule="exact"/>
              <w:jc w:val="center"/>
              <w:rPr>
                <w:rFonts w:hint="eastAsia" w:ascii="仿宋_GB2312" w:hAnsi="仿宋_GB2312" w:eastAsia="仿宋_GB2312" w:cs="仿宋_GB2312"/>
                <w:b/>
                <w:bCs/>
                <w:sz w:val="28"/>
                <w:szCs w:val="28"/>
              </w:rPr>
            </w:pPr>
          </w:p>
        </w:tc>
        <w:tc>
          <w:tcPr>
            <w:tcW w:w="2263" w:type="dxa"/>
            <w:gridSpan w:val="2"/>
            <w:vAlign w:val="center"/>
          </w:tcPr>
          <w:p w14:paraId="6A62E0AD">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预计完成</w:t>
            </w:r>
          </w:p>
          <w:p w14:paraId="47A7DB0F">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时    间</w:t>
            </w:r>
          </w:p>
        </w:tc>
        <w:tc>
          <w:tcPr>
            <w:tcW w:w="2683" w:type="dxa"/>
            <w:gridSpan w:val="2"/>
            <w:vAlign w:val="center"/>
          </w:tcPr>
          <w:p w14:paraId="2F300FC9">
            <w:pPr>
              <w:spacing w:line="36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 xml:space="preserve">       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 xml:space="preserve">  日</w:t>
            </w:r>
          </w:p>
        </w:tc>
      </w:tr>
    </w:tbl>
    <w:p w14:paraId="28D68323">
      <w:pPr>
        <w:spacing w:line="360" w:lineRule="exact"/>
        <w:ind w:left="-33" w:leftChars="-85" w:right="-161" w:rightChars="-51" w:hanging="235" w:hangingChars="85"/>
        <w:jc w:val="both"/>
        <w:rPr>
          <w:rFonts w:hint="eastAsia" w:hAnsi="仿宋_GB2312" w:cs="仿宋_GB2312"/>
          <w:b/>
          <w:bCs/>
          <w:sz w:val="28"/>
          <w:szCs w:val="28"/>
          <w:lang w:eastAsia="zh-CN"/>
        </w:rPr>
      </w:pPr>
      <w:r>
        <w:rPr>
          <w:rFonts w:hint="eastAsia" w:hAnsi="仿宋_GB2312" w:cs="仿宋_GB2312"/>
          <w:b/>
          <w:bCs/>
          <w:sz w:val="28"/>
          <w:szCs w:val="28"/>
          <w:lang w:eastAsia="zh-CN"/>
        </w:rPr>
        <w:t>注：项目报价不得高于项目预算。</w:t>
      </w:r>
    </w:p>
    <w:p w14:paraId="0E811441">
      <w:pPr>
        <w:rPr>
          <w:rFonts w:hint="eastAsia" w:ascii="黑体" w:hAnsi="黑体" w:eastAsia="黑体" w:cs="黑体"/>
          <w:lang w:val="en-US" w:eastAsia="zh-CN"/>
        </w:rPr>
      </w:pPr>
      <w:r>
        <w:rPr>
          <w:rFonts w:hint="eastAsia" w:ascii="仿宋_GB2312" w:hAnsi="仿宋_GB2312" w:eastAsia="仿宋_GB2312" w:cs="仿宋_GB2312"/>
          <w:b/>
          <w:bCs/>
          <w:sz w:val="28"/>
          <w:szCs w:val="28"/>
        </w:rPr>
        <w:br w:type="page"/>
      </w:r>
      <w:r>
        <w:rPr>
          <w:rFonts w:hint="eastAsia" w:ascii="黑体" w:hAnsi="黑体" w:eastAsia="黑体" w:cs="黑体"/>
        </w:rPr>
        <w:t>二、</w:t>
      </w:r>
      <w:r>
        <w:rPr>
          <w:rFonts w:hint="eastAsia" w:ascii="黑体" w:hAnsi="黑体" w:eastAsia="黑体" w:cs="黑体"/>
          <w:lang w:eastAsia="zh-CN"/>
        </w:rPr>
        <w:t>项目</w:t>
      </w:r>
      <w:r>
        <w:rPr>
          <w:rFonts w:hint="eastAsia" w:ascii="黑体" w:hAnsi="黑体" w:eastAsia="黑体" w:cs="黑体"/>
          <w:lang w:val="en-US" w:eastAsia="zh-CN"/>
        </w:rPr>
        <w:t>方案</w:t>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357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8" w:hRule="exact"/>
          <w:jc w:val="center"/>
        </w:trPr>
        <w:tc>
          <w:tcPr>
            <w:tcW w:w="8946" w:type="dxa"/>
          </w:tcPr>
          <w:p w14:paraId="49450C16">
            <w:pPr>
              <w:spacing w:line="360" w:lineRule="exact"/>
              <w:ind w:firstLine="0" w:firstLineChars="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智慧助老活动围绕以下方面编制项目策划方案（包括但不局限于下列内容）：</w:t>
            </w:r>
          </w:p>
          <w:p w14:paraId="6C603A5C">
            <w:pPr>
              <w:spacing w:line="360" w:lineRule="exact"/>
              <w:ind w:firstLine="632" w:firstLineChars="200"/>
              <w:rPr>
                <w:rFonts w:hint="eastAsia" w:ascii="仿宋_GB2312" w:hAnsi="仿宋_GB2312"/>
                <w:szCs w:val="20"/>
                <w:lang w:val="en-US" w:eastAsia="zh-CN"/>
              </w:rPr>
            </w:pPr>
            <w:r>
              <w:rPr>
                <w:rFonts w:hint="eastAsia" w:hAnsi="仿宋_GB2312"/>
                <w:szCs w:val="20"/>
                <w:lang w:val="en-US" w:eastAsia="zh-CN"/>
              </w:rPr>
              <w:t>一、</w:t>
            </w:r>
            <w:r>
              <w:rPr>
                <w:rFonts w:hint="eastAsia" w:ascii="仿宋_GB2312" w:hAnsi="仿宋_GB2312"/>
                <w:szCs w:val="20"/>
                <w:lang w:val="en-US" w:eastAsia="zh-CN"/>
              </w:rPr>
              <w:t>活动的背景与目的</w:t>
            </w:r>
          </w:p>
          <w:p w14:paraId="7A025AEF">
            <w:pPr>
              <w:spacing w:line="360" w:lineRule="exact"/>
              <w:ind w:firstLine="632" w:firstLineChars="200"/>
              <w:rPr>
                <w:rFonts w:hint="eastAsia" w:ascii="仿宋_GB2312" w:hAnsi="仿宋_GB2312"/>
                <w:szCs w:val="20"/>
                <w:lang w:val="en-US" w:eastAsia="zh-CN"/>
              </w:rPr>
            </w:pPr>
            <w:r>
              <w:rPr>
                <w:rFonts w:hint="eastAsia" w:ascii="仿宋_GB2312" w:hAnsi="仿宋_GB2312" w:eastAsia="仿宋_GB2312" w:cs="仿宋_GB2312"/>
                <w:sz w:val="32"/>
                <w:szCs w:val="20"/>
                <w:lang w:val="en-US" w:eastAsia="zh-CN"/>
              </w:rPr>
              <w:t>承办项目的背景和目标，对承办活动重要性的认识</w:t>
            </w:r>
            <w:r>
              <w:rPr>
                <w:rFonts w:hint="eastAsia" w:ascii="仿宋_GB2312" w:hAnsi="仿宋_GB2312" w:cs="仿宋_GB2312"/>
                <w:sz w:val="32"/>
                <w:szCs w:val="20"/>
                <w:lang w:val="en-US" w:eastAsia="zh-CN"/>
              </w:rPr>
              <w:t>。</w:t>
            </w:r>
          </w:p>
          <w:p w14:paraId="3A3B443A">
            <w:pPr>
              <w:spacing w:line="360" w:lineRule="exact"/>
              <w:ind w:firstLine="632" w:firstLineChars="200"/>
              <w:rPr>
                <w:rFonts w:hint="eastAsia" w:ascii="仿宋_GB2312" w:hAnsi="仿宋_GB2312"/>
                <w:szCs w:val="20"/>
                <w:lang w:val="en-US" w:eastAsia="zh-CN"/>
              </w:rPr>
            </w:pPr>
            <w:r>
              <w:rPr>
                <w:rFonts w:hint="eastAsia" w:ascii="仿宋_GB2312" w:hAnsi="仿宋_GB2312"/>
                <w:szCs w:val="20"/>
                <w:lang w:val="en-US" w:eastAsia="zh-CN"/>
              </w:rPr>
              <w:t>二、活动准备阶段</w:t>
            </w:r>
          </w:p>
          <w:p w14:paraId="0BA58E43">
            <w:pPr>
              <w:spacing w:line="360" w:lineRule="exact"/>
              <w:ind w:firstLine="632" w:firstLineChars="200"/>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1.教学物料设计：培训手册整体架构</w:t>
            </w:r>
            <w:r>
              <w:rPr>
                <w:rFonts w:hint="eastAsia" w:ascii="仿宋_GB2312" w:hAnsi="仿宋_GB2312" w:cs="仿宋_GB2312"/>
                <w:sz w:val="32"/>
                <w:szCs w:val="20"/>
                <w:lang w:val="en-US" w:eastAsia="zh-CN"/>
              </w:rPr>
              <w:t>、页数、</w:t>
            </w:r>
            <w:r>
              <w:rPr>
                <w:rFonts w:hint="eastAsia" w:ascii="仿宋_GB2312" w:hAnsi="仿宋_GB2312" w:eastAsia="仿宋_GB2312" w:cs="仿宋_GB2312"/>
                <w:sz w:val="32"/>
                <w:szCs w:val="20"/>
                <w:lang w:val="en-US" w:eastAsia="zh-CN"/>
              </w:rPr>
              <w:t>数量</w:t>
            </w:r>
            <w:r>
              <w:rPr>
                <w:rFonts w:hint="eastAsia" w:ascii="仿宋_GB2312" w:hAnsi="仿宋_GB2312" w:cs="仿宋_GB2312"/>
                <w:sz w:val="32"/>
                <w:szCs w:val="20"/>
                <w:lang w:val="en-US" w:eastAsia="zh-CN"/>
              </w:rPr>
              <w:t>、完成时限</w:t>
            </w:r>
            <w:r>
              <w:rPr>
                <w:rFonts w:hint="eastAsia" w:ascii="仿宋_GB2312" w:hAnsi="仿宋_GB2312" w:eastAsia="仿宋_GB2312" w:cs="仿宋_GB2312"/>
                <w:sz w:val="32"/>
                <w:szCs w:val="20"/>
                <w:lang w:val="en-US" w:eastAsia="zh-CN"/>
              </w:rPr>
              <w:t>；动漫教学视频内容、</w:t>
            </w:r>
            <w:r>
              <w:rPr>
                <w:rFonts w:hint="eastAsia" w:ascii="仿宋_GB2312" w:hAnsi="仿宋_GB2312" w:cs="仿宋_GB2312"/>
                <w:sz w:val="32"/>
                <w:szCs w:val="20"/>
                <w:lang w:val="en-US" w:eastAsia="zh-CN"/>
              </w:rPr>
              <w:t>与老年人契合度、</w:t>
            </w:r>
            <w:r>
              <w:rPr>
                <w:rFonts w:hint="eastAsia" w:ascii="仿宋_GB2312" w:hAnsi="仿宋_GB2312" w:eastAsia="仿宋_GB2312" w:cs="仿宋_GB2312"/>
                <w:sz w:val="32"/>
                <w:szCs w:val="20"/>
                <w:lang w:val="en-US" w:eastAsia="zh-CN"/>
              </w:rPr>
              <w:t>时长、</w:t>
            </w:r>
            <w:r>
              <w:rPr>
                <w:rFonts w:hint="eastAsia" w:ascii="仿宋_GB2312" w:hAnsi="仿宋_GB2312" w:cs="仿宋_GB2312"/>
                <w:sz w:val="32"/>
                <w:szCs w:val="20"/>
                <w:lang w:val="en-US" w:eastAsia="zh-CN"/>
              </w:rPr>
              <w:t>完成时限及</w:t>
            </w:r>
            <w:r>
              <w:rPr>
                <w:rFonts w:hint="eastAsia" w:ascii="仿宋_GB2312" w:hAnsi="仿宋_GB2312" w:eastAsia="仿宋_GB2312" w:cs="仿宋_GB2312"/>
                <w:sz w:val="32"/>
                <w:szCs w:val="20"/>
                <w:lang w:val="en-US" w:eastAsia="zh-CN"/>
              </w:rPr>
              <w:t>后期播放渠道</w:t>
            </w:r>
            <w:r>
              <w:rPr>
                <w:rFonts w:hint="eastAsia" w:ascii="仿宋_GB2312" w:hAnsi="仿宋_GB2312" w:cs="仿宋_GB2312"/>
                <w:sz w:val="32"/>
                <w:szCs w:val="20"/>
                <w:lang w:val="en-US" w:eastAsia="zh-CN"/>
              </w:rPr>
              <w:t>等</w:t>
            </w:r>
            <w:r>
              <w:rPr>
                <w:rFonts w:hint="eastAsia" w:ascii="仿宋_GB2312" w:hAnsi="仿宋_GB2312" w:eastAsia="仿宋_GB2312" w:cs="仿宋_GB2312"/>
                <w:sz w:val="32"/>
                <w:szCs w:val="20"/>
                <w:lang w:val="en-US" w:eastAsia="zh-CN"/>
              </w:rPr>
              <w:t>；</w:t>
            </w:r>
          </w:p>
          <w:p w14:paraId="44AF0DCD">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2.场地选择：3</w:t>
            </w:r>
            <w:r>
              <w:rPr>
                <w:rFonts w:hint="eastAsia" w:hAnsi="仿宋_GB2312" w:cs="仿宋_GB2312"/>
                <w:sz w:val="32"/>
                <w:szCs w:val="32"/>
                <w:lang w:val="en-US" w:eastAsia="zh-CN"/>
              </w:rPr>
              <w:t>个</w:t>
            </w:r>
            <w:r>
              <w:rPr>
                <w:rFonts w:hint="eastAsia" w:ascii="仿宋_GB2312" w:hAnsi="仿宋_GB2312" w:eastAsia="仿宋_GB2312" w:cs="仿宋_GB2312"/>
                <w:sz w:val="32"/>
                <w:szCs w:val="32"/>
                <w:lang w:val="en-US" w:eastAsia="zh-CN"/>
              </w:rPr>
              <w:t>活动</w:t>
            </w:r>
            <w:r>
              <w:rPr>
                <w:rFonts w:hint="eastAsia" w:hAnsi="仿宋_GB2312" w:cs="仿宋_GB2312"/>
                <w:sz w:val="32"/>
                <w:szCs w:val="32"/>
                <w:lang w:val="en-US" w:eastAsia="zh-CN"/>
              </w:rPr>
              <w:t>场地</w:t>
            </w:r>
            <w:r>
              <w:rPr>
                <w:rFonts w:hint="eastAsia" w:ascii="仿宋_GB2312" w:hAnsi="仿宋_GB2312" w:eastAsia="仿宋_GB2312" w:cs="仿宋_GB2312"/>
                <w:sz w:val="32"/>
                <w:szCs w:val="32"/>
                <w:lang w:val="en-US" w:eastAsia="zh-CN"/>
              </w:rPr>
              <w:t>（室内或室外）</w:t>
            </w:r>
            <w:r>
              <w:rPr>
                <w:rFonts w:hint="eastAsia" w:hAnsi="仿宋_GB2312" w:cs="仿宋_GB2312"/>
                <w:sz w:val="32"/>
                <w:szCs w:val="32"/>
                <w:lang w:val="en-US" w:eastAsia="zh-CN"/>
              </w:rPr>
              <w:t>介绍、人员容纳量、如在室外，是否具备培训条件、是否有电子屏等</w:t>
            </w:r>
            <w:r>
              <w:rPr>
                <w:rFonts w:hint="eastAsia" w:ascii="仿宋_GB2312" w:hAnsi="仿宋_GB2312" w:eastAsia="仿宋_GB2312" w:cs="仿宋_GB2312"/>
                <w:sz w:val="32"/>
                <w:szCs w:val="32"/>
                <w:lang w:val="en-US" w:eastAsia="zh-CN"/>
              </w:rPr>
              <w:t>；</w:t>
            </w:r>
          </w:p>
          <w:p w14:paraId="135EFC0B">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3.人员准备：本项目策划团队人员情况</w:t>
            </w:r>
            <w:r>
              <w:rPr>
                <w:rFonts w:hint="eastAsia" w:hAnsi="仿宋_GB2312" w:cs="仿宋_GB2312"/>
                <w:sz w:val="32"/>
                <w:szCs w:val="32"/>
                <w:lang w:val="en-US" w:eastAsia="zh-CN"/>
              </w:rPr>
              <w:t>及分工</w:t>
            </w:r>
            <w:r>
              <w:rPr>
                <w:rFonts w:hint="eastAsia" w:ascii="仿宋_GB2312" w:hAnsi="仿宋_GB2312" w:eastAsia="仿宋_GB2312" w:cs="仿宋_GB2312"/>
                <w:sz w:val="32"/>
                <w:szCs w:val="32"/>
                <w:lang w:val="en-US" w:eastAsia="zh-CN"/>
              </w:rPr>
              <w:t>、拟邀请授课老师</w:t>
            </w:r>
            <w:r>
              <w:rPr>
                <w:rFonts w:hint="eastAsia" w:hAnsi="仿宋_GB2312" w:cs="仿宋_GB2312"/>
                <w:sz w:val="32"/>
                <w:szCs w:val="32"/>
                <w:lang w:val="en-US" w:eastAsia="zh-CN"/>
              </w:rPr>
              <w:t>要求</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活动经验、</w:t>
            </w:r>
            <w:r>
              <w:rPr>
                <w:rFonts w:hint="eastAsia" w:hAnsi="仿宋_GB2312" w:cs="仿宋_GB2312"/>
                <w:sz w:val="32"/>
                <w:szCs w:val="32"/>
                <w:lang w:val="en-US" w:eastAsia="zh-CN"/>
              </w:rPr>
              <w:t>教学物料设计人员安排及相关经验、社区工作人员参与人数、</w:t>
            </w:r>
            <w:r>
              <w:rPr>
                <w:rFonts w:hint="eastAsia" w:ascii="仿宋_GB2312" w:hAnsi="仿宋_GB2312" w:eastAsia="仿宋_GB2312" w:cs="仿宋_GB2312"/>
                <w:sz w:val="32"/>
                <w:szCs w:val="32"/>
                <w:lang w:val="en-US" w:eastAsia="zh-CN"/>
              </w:rPr>
              <w:t>志愿者人数及类似经验等；</w:t>
            </w:r>
          </w:p>
          <w:p w14:paraId="54B447B4">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4.组织及宣传发动：</w:t>
            </w:r>
            <w:r>
              <w:rPr>
                <w:rFonts w:hint="eastAsia" w:hAnsi="仿宋_GB2312" w:cs="仿宋_GB2312"/>
                <w:sz w:val="32"/>
                <w:szCs w:val="32"/>
                <w:lang w:val="en-US" w:eastAsia="zh-CN"/>
              </w:rPr>
              <w:t>组织发动途径</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每场</w:t>
            </w:r>
            <w:r>
              <w:rPr>
                <w:rFonts w:hint="eastAsia" w:ascii="仿宋_GB2312" w:hAnsi="仿宋_GB2312" w:eastAsia="仿宋_GB2312" w:cs="仿宋_GB2312"/>
                <w:sz w:val="32"/>
                <w:szCs w:val="32"/>
                <w:lang w:val="en-US" w:eastAsia="zh-CN"/>
              </w:rPr>
              <w:t>活动</w:t>
            </w:r>
            <w:r>
              <w:rPr>
                <w:rFonts w:hint="eastAsia" w:hAnsi="仿宋_GB2312" w:cs="仿宋_GB2312"/>
                <w:sz w:val="32"/>
                <w:szCs w:val="32"/>
                <w:lang w:val="en-US" w:eastAsia="zh-CN"/>
              </w:rPr>
              <w:t>老年人参与数量</w:t>
            </w:r>
            <w:r>
              <w:rPr>
                <w:rFonts w:hint="eastAsia" w:ascii="仿宋_GB2312" w:hAnsi="仿宋_GB2312" w:eastAsia="仿宋_GB2312" w:cs="仿宋_GB2312"/>
                <w:sz w:val="32"/>
                <w:szCs w:val="32"/>
                <w:lang w:val="en-US" w:eastAsia="zh-CN"/>
              </w:rPr>
              <w:t>。</w:t>
            </w:r>
          </w:p>
          <w:p w14:paraId="26062088">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三、活动实施阶段</w:t>
            </w:r>
          </w:p>
          <w:p w14:paraId="09B462F6">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1.流程安排：活动流程、活动具体内容、活动时长、活动的亮点创意</w:t>
            </w:r>
            <w:r>
              <w:rPr>
                <w:rFonts w:hint="eastAsia" w:hAnsi="仿宋_GB2312" w:cs="仿宋_GB2312"/>
                <w:sz w:val="32"/>
                <w:szCs w:val="32"/>
                <w:lang w:val="en-US" w:eastAsia="zh-CN"/>
              </w:rPr>
              <w:t>等</w:t>
            </w:r>
            <w:r>
              <w:rPr>
                <w:rFonts w:hint="eastAsia" w:ascii="仿宋_GB2312" w:hAnsi="仿宋_GB2312" w:eastAsia="仿宋_GB2312" w:cs="仿宋_GB2312"/>
                <w:sz w:val="32"/>
                <w:szCs w:val="32"/>
                <w:lang w:val="en-US" w:eastAsia="zh-CN"/>
              </w:rPr>
              <w:t>；</w:t>
            </w:r>
          </w:p>
          <w:p w14:paraId="283C4756">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2.视频录制：录制人员安排、录制设备、录制规划及</w:t>
            </w:r>
            <w:r>
              <w:rPr>
                <w:rFonts w:hint="eastAsia" w:hAnsi="仿宋_GB2312" w:cs="仿宋_GB2312"/>
                <w:sz w:val="32"/>
                <w:szCs w:val="32"/>
                <w:lang w:val="en-US" w:eastAsia="zh-CN"/>
              </w:rPr>
              <w:t>其他</w:t>
            </w:r>
            <w:r>
              <w:rPr>
                <w:rFonts w:hint="eastAsia" w:ascii="仿宋_GB2312" w:hAnsi="仿宋_GB2312" w:eastAsia="仿宋_GB2312" w:cs="仿宋_GB2312"/>
                <w:sz w:val="32"/>
                <w:szCs w:val="32"/>
                <w:lang w:val="en-US" w:eastAsia="zh-CN"/>
              </w:rPr>
              <w:t>安排等；</w:t>
            </w:r>
          </w:p>
          <w:p w14:paraId="39E14A23">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3.现场管理：现场参与人员接待</w:t>
            </w:r>
            <w:r>
              <w:rPr>
                <w:rFonts w:hint="eastAsia" w:hAnsi="仿宋_GB2312" w:cs="仿宋_GB2312"/>
                <w:sz w:val="32"/>
                <w:szCs w:val="32"/>
                <w:lang w:val="en-US" w:eastAsia="zh-CN"/>
              </w:rPr>
              <w:t>与指引</w:t>
            </w:r>
            <w:r>
              <w:rPr>
                <w:rFonts w:hint="eastAsia" w:ascii="仿宋_GB2312" w:hAnsi="仿宋_GB2312" w:eastAsia="仿宋_GB2312" w:cs="仿宋_GB2312"/>
                <w:sz w:val="32"/>
                <w:szCs w:val="32"/>
                <w:lang w:val="en-US" w:eastAsia="zh-CN"/>
              </w:rPr>
              <w:t>、现场布置与调试</w:t>
            </w:r>
            <w:r>
              <w:rPr>
                <w:rFonts w:hint="eastAsia" w:hAnsi="仿宋_GB2312" w:cs="仿宋_GB2312"/>
                <w:sz w:val="32"/>
                <w:szCs w:val="32"/>
                <w:lang w:val="en-US" w:eastAsia="zh-CN"/>
              </w:rPr>
              <w:t>（含背景板呈现形式）</w:t>
            </w:r>
            <w:r>
              <w:rPr>
                <w:rFonts w:hint="eastAsia" w:ascii="仿宋_GB2312" w:hAnsi="仿宋_GB2312" w:eastAsia="仿宋_GB2312" w:cs="仿宋_GB2312"/>
                <w:sz w:val="32"/>
                <w:szCs w:val="32"/>
                <w:lang w:val="en-US" w:eastAsia="zh-CN"/>
              </w:rPr>
              <w:t>、现场设备的配备、现场秩序环境安全的维护</w:t>
            </w:r>
            <w:r>
              <w:rPr>
                <w:rFonts w:hint="eastAsia" w:hAnsi="仿宋_GB2312" w:cs="仿宋_GB2312"/>
                <w:sz w:val="32"/>
                <w:szCs w:val="32"/>
                <w:lang w:val="en-US" w:eastAsia="zh-CN"/>
              </w:rPr>
              <w:t>及人员离场</w:t>
            </w:r>
            <w:r>
              <w:rPr>
                <w:rFonts w:hint="eastAsia" w:ascii="仿宋_GB2312" w:hAnsi="仿宋_GB2312" w:eastAsia="仿宋_GB2312" w:cs="仿宋_GB2312"/>
                <w:sz w:val="32"/>
                <w:szCs w:val="32"/>
                <w:lang w:val="en-US" w:eastAsia="zh-CN"/>
              </w:rPr>
              <w:t>等；</w:t>
            </w:r>
          </w:p>
          <w:p w14:paraId="12884A4C">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4.应急预案</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具体措施和配套设施。</w:t>
            </w:r>
          </w:p>
          <w:p w14:paraId="3A4E43C3">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四、后期宣传报道</w:t>
            </w:r>
          </w:p>
          <w:p w14:paraId="4E5CF7C6">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1.视频剪辑及发布</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视频剪辑人员</w:t>
            </w:r>
            <w:r>
              <w:rPr>
                <w:rFonts w:hint="eastAsia" w:hAnsi="仿宋_GB2312" w:cs="仿宋_GB2312"/>
                <w:sz w:val="32"/>
                <w:szCs w:val="32"/>
                <w:lang w:val="en-US" w:eastAsia="zh-CN"/>
              </w:rPr>
              <w:t>安排</w:t>
            </w:r>
            <w:r>
              <w:rPr>
                <w:rFonts w:hint="eastAsia" w:ascii="仿宋_GB2312" w:hAnsi="仿宋_GB2312" w:eastAsia="仿宋_GB2312" w:cs="仿宋_GB2312"/>
                <w:sz w:val="32"/>
                <w:szCs w:val="32"/>
                <w:lang w:val="en-US" w:eastAsia="zh-CN"/>
              </w:rPr>
              <w:t>及剪辑经验、视频剪辑规划及完成时限、视频发布渠道</w:t>
            </w:r>
            <w:r>
              <w:rPr>
                <w:rFonts w:hint="eastAsia" w:hAnsi="仿宋_GB2312" w:cs="仿宋_GB2312"/>
                <w:sz w:val="32"/>
                <w:szCs w:val="32"/>
                <w:lang w:val="en-US" w:eastAsia="zh-CN"/>
              </w:rPr>
              <w:t>等；</w:t>
            </w:r>
          </w:p>
          <w:p w14:paraId="19B93AA2">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2.新闻报道</w:t>
            </w:r>
            <w:r>
              <w:rPr>
                <w:rFonts w:hint="eastAsia" w:hAnsi="仿宋_GB2312" w:cs="仿宋_GB2312"/>
                <w:sz w:val="32"/>
                <w:szCs w:val="32"/>
                <w:lang w:val="en-US" w:eastAsia="zh-CN"/>
              </w:rPr>
              <w:t>:报道形式、数量</w:t>
            </w:r>
            <w:r>
              <w:rPr>
                <w:rFonts w:hint="eastAsia" w:ascii="仿宋_GB2312" w:hAnsi="仿宋_GB2312" w:eastAsia="仿宋_GB2312" w:cs="仿宋_GB2312"/>
                <w:sz w:val="32"/>
                <w:szCs w:val="32"/>
                <w:lang w:val="en-US" w:eastAsia="zh-CN"/>
              </w:rPr>
              <w:t>及发布渠道</w:t>
            </w:r>
            <w:r>
              <w:rPr>
                <w:rFonts w:hint="eastAsia" w:hAnsi="仿宋_GB2312" w:cs="仿宋_GB2312"/>
                <w:sz w:val="32"/>
                <w:szCs w:val="32"/>
                <w:lang w:val="en-US" w:eastAsia="zh-CN"/>
              </w:rPr>
              <w:t>。</w:t>
            </w:r>
          </w:p>
          <w:p w14:paraId="3FD83EAE">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五、相关承诺</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活动内容合法合规，避免负面舆情和政治问题；不得出现倾向性消费诱导；不得出现信息泄露；确保活动安全</w:t>
            </w:r>
            <w:r>
              <w:rPr>
                <w:rFonts w:hint="eastAsia" w:hAnsi="仿宋_GB2312" w:cs="仿宋_GB2312"/>
                <w:sz w:val="32"/>
                <w:szCs w:val="32"/>
                <w:lang w:val="en-US" w:eastAsia="zh-CN"/>
              </w:rPr>
              <w:t>圆满</w:t>
            </w:r>
            <w:r>
              <w:rPr>
                <w:rFonts w:hint="eastAsia" w:ascii="仿宋_GB2312" w:hAnsi="仿宋_GB2312" w:eastAsia="仿宋_GB2312" w:cs="仿宋_GB2312"/>
                <w:sz w:val="32"/>
                <w:szCs w:val="32"/>
                <w:lang w:val="en-US" w:eastAsia="zh-CN"/>
              </w:rPr>
              <w:t>完成。</w:t>
            </w:r>
          </w:p>
          <w:p w14:paraId="63566574">
            <w:pPr>
              <w:spacing w:line="360" w:lineRule="exact"/>
              <w:ind w:firstLine="0" w:firstLineChars="0"/>
              <w:jc w:val="left"/>
              <w:rPr>
                <w:rFonts w:hint="eastAsia" w:hAnsi="仿宋_GB2312" w:cs="仿宋_GB2312"/>
                <w:color w:val="auto"/>
                <w:sz w:val="32"/>
                <w:szCs w:val="32"/>
                <w:lang w:val="en-US" w:eastAsia="zh-CN"/>
              </w:rPr>
            </w:pPr>
          </w:p>
          <w:p w14:paraId="6A293923">
            <w:pPr>
              <w:spacing w:line="360" w:lineRule="exact"/>
              <w:ind w:firstLine="0" w:firstLineChars="0"/>
              <w:jc w:val="left"/>
              <w:rPr>
                <w:rFonts w:hint="eastAsia" w:hAnsi="仿宋_GB2312" w:cs="仿宋_GB2312"/>
                <w:color w:val="auto"/>
                <w:sz w:val="32"/>
                <w:szCs w:val="32"/>
                <w:lang w:val="en-US" w:eastAsia="zh-CN"/>
              </w:rPr>
            </w:pPr>
          </w:p>
          <w:p w14:paraId="559664FE">
            <w:pPr>
              <w:spacing w:line="360" w:lineRule="exact"/>
              <w:ind w:firstLine="0" w:firstLineChars="0"/>
              <w:jc w:val="left"/>
              <w:rPr>
                <w:rFonts w:hint="eastAsia" w:hAnsi="仿宋_GB2312" w:cs="仿宋_GB2312"/>
                <w:color w:val="auto"/>
                <w:sz w:val="32"/>
                <w:szCs w:val="32"/>
                <w:lang w:val="en-US" w:eastAsia="zh-CN"/>
              </w:rPr>
            </w:pPr>
          </w:p>
          <w:p w14:paraId="76470E9B">
            <w:pPr>
              <w:spacing w:line="360" w:lineRule="exact"/>
              <w:ind w:firstLine="0" w:firstLineChars="0"/>
              <w:jc w:val="left"/>
              <w:rPr>
                <w:rFonts w:hint="eastAsia" w:hAnsi="仿宋_GB2312" w:cs="仿宋_GB2312"/>
                <w:color w:val="auto"/>
                <w:sz w:val="32"/>
                <w:szCs w:val="32"/>
                <w:lang w:val="en-US" w:eastAsia="zh-CN"/>
              </w:rPr>
            </w:pPr>
          </w:p>
          <w:p w14:paraId="13F5D886">
            <w:pPr>
              <w:spacing w:line="360" w:lineRule="exact"/>
              <w:ind w:firstLine="0" w:firstLineChars="0"/>
              <w:jc w:val="left"/>
              <w:rPr>
                <w:rFonts w:hint="eastAsia" w:hAnsi="仿宋_GB2312" w:cs="仿宋_GB2312"/>
                <w:color w:val="auto"/>
                <w:sz w:val="32"/>
                <w:szCs w:val="32"/>
                <w:lang w:val="en-US" w:eastAsia="zh-CN"/>
              </w:rPr>
            </w:pPr>
          </w:p>
          <w:p w14:paraId="44BAD91B">
            <w:pPr>
              <w:spacing w:line="360" w:lineRule="exact"/>
              <w:ind w:firstLine="0" w:firstLineChars="0"/>
              <w:jc w:val="left"/>
              <w:rPr>
                <w:rFonts w:hint="eastAsia" w:hAnsi="仿宋_GB2312" w:cs="仿宋_GB2312"/>
                <w:color w:val="auto"/>
                <w:sz w:val="32"/>
                <w:szCs w:val="32"/>
                <w:lang w:val="en-US" w:eastAsia="zh-CN"/>
              </w:rPr>
            </w:pPr>
          </w:p>
          <w:p w14:paraId="5B852845">
            <w:pPr>
              <w:spacing w:line="360" w:lineRule="exact"/>
              <w:ind w:firstLine="0" w:firstLineChars="0"/>
              <w:jc w:val="left"/>
              <w:rPr>
                <w:rFonts w:hint="eastAsia" w:hAnsi="仿宋_GB2312" w:cs="仿宋_GB2312"/>
                <w:color w:val="auto"/>
                <w:sz w:val="32"/>
                <w:szCs w:val="32"/>
                <w:lang w:val="en-US" w:eastAsia="zh-CN"/>
              </w:rPr>
            </w:pPr>
          </w:p>
          <w:p w14:paraId="61564CB4">
            <w:pPr>
              <w:spacing w:line="360" w:lineRule="exact"/>
              <w:ind w:firstLine="0" w:firstLineChars="0"/>
              <w:jc w:val="left"/>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银龄行动活动围绕以下方面编制项目策划方案</w:t>
            </w:r>
            <w:r>
              <w:rPr>
                <w:rFonts w:hint="eastAsia" w:hAnsi="仿宋_GB2312" w:cs="仿宋_GB2312"/>
                <w:b w:val="0"/>
                <w:i w:val="0"/>
                <w:iCs w:val="0"/>
                <w:color w:val="000000"/>
                <w:kern w:val="2"/>
                <w:sz w:val="32"/>
                <w:szCs w:val="32"/>
                <w:lang w:val="en-US" w:eastAsia="zh-CN" w:bidi="ar-SA"/>
              </w:rPr>
              <w:t>（包括但不局限于下列内容）</w:t>
            </w:r>
            <w:r>
              <w:rPr>
                <w:rFonts w:hint="eastAsia" w:hAnsi="仿宋_GB2312" w:cs="仿宋_GB2312"/>
                <w:color w:val="auto"/>
                <w:sz w:val="32"/>
                <w:szCs w:val="32"/>
                <w:lang w:val="en-US" w:eastAsia="zh-CN"/>
              </w:rPr>
              <w:t>：</w:t>
            </w:r>
          </w:p>
          <w:p w14:paraId="4F286551">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ascii="仿宋_GB2312" w:hAnsi="仿宋_GB2312" w:eastAsia="仿宋_GB2312" w:cs="仿宋_GB2312"/>
                <w:b w:val="0"/>
                <w:i w:val="0"/>
                <w:iCs w:val="0"/>
                <w:color w:val="000000"/>
                <w:kern w:val="2"/>
                <w:sz w:val="32"/>
                <w:szCs w:val="32"/>
                <w:lang w:val="en-US" w:eastAsia="zh-CN" w:bidi="ar-SA"/>
              </w:rPr>
              <w:t>一、</w:t>
            </w:r>
            <w:r>
              <w:rPr>
                <w:rFonts w:hint="eastAsia" w:hAnsi="仿宋_GB2312" w:cs="仿宋_GB2312"/>
                <w:b w:val="0"/>
                <w:i w:val="0"/>
                <w:iCs w:val="0"/>
                <w:color w:val="000000"/>
                <w:kern w:val="2"/>
                <w:sz w:val="32"/>
                <w:szCs w:val="32"/>
                <w:lang w:val="en-US" w:eastAsia="zh-CN" w:bidi="ar-SA"/>
              </w:rPr>
              <w:t>活动背景与目的（简要介绍活动的背景，明确活动的目标，确定活动的主题和核心内容，描述活动的独特创意和吸引点及目标受众等）；</w:t>
            </w:r>
          </w:p>
          <w:p w14:paraId="6E019646">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ascii="仿宋_GB2312" w:hAnsi="仿宋_GB2312" w:eastAsia="仿宋_GB2312" w:cs="仿宋_GB2312"/>
                <w:b w:val="0"/>
                <w:i w:val="0"/>
                <w:iCs w:val="0"/>
                <w:color w:val="000000"/>
                <w:kern w:val="2"/>
                <w:sz w:val="32"/>
                <w:szCs w:val="32"/>
                <w:lang w:val="en-US" w:eastAsia="zh-CN" w:bidi="ar-SA"/>
              </w:rPr>
              <w:t>二、</w:t>
            </w:r>
            <w:r>
              <w:rPr>
                <w:rFonts w:hint="eastAsia" w:hAnsi="仿宋_GB2312" w:cs="仿宋_GB2312"/>
                <w:b w:val="0"/>
                <w:i w:val="0"/>
                <w:iCs w:val="0"/>
                <w:color w:val="000000"/>
                <w:kern w:val="2"/>
                <w:sz w:val="32"/>
                <w:szCs w:val="32"/>
                <w:lang w:val="en-US" w:eastAsia="zh-CN" w:bidi="ar-SA"/>
              </w:rPr>
              <w:t>前期准备。</w:t>
            </w:r>
          </w:p>
          <w:p w14:paraId="5304E698">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1.场地选择（3个活动举办场地介绍、人员容纳量、配套设施、安全保障及背景板呈现形式等）</w:t>
            </w:r>
          </w:p>
          <w:p w14:paraId="0668ED6C">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2.宣传折页（折页内容、大致页数、制作完成时限、数量、设计人员资质及完成时限）</w:t>
            </w:r>
          </w:p>
          <w:p w14:paraId="0B7B3D7E">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3.人员准备（本项目策划团队人员情况、拟邀请专家职称情况及是否具备活动经验、志愿者人数及是否具备类似经验等）</w:t>
            </w:r>
          </w:p>
          <w:p w14:paraId="576E29CD">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4.活动参与人员组织及宣传发动（通过何种途径进行组织发动，活动参与人员预计人数和范围等）</w:t>
            </w:r>
          </w:p>
          <w:p w14:paraId="6D71DA03">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三、具体实施阶段。</w:t>
            </w:r>
          </w:p>
          <w:p w14:paraId="39273972">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1.活动流程安排（含活动流程、活动具体内容、活动的亮点创意，明确当天活动的时间节点）</w:t>
            </w:r>
          </w:p>
          <w:p w14:paraId="3AEF098D">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2.视频录制（录制人员安排、录制设备、录制规划）</w:t>
            </w:r>
          </w:p>
          <w:p w14:paraId="4C21315A">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3.现场管理（现场参与人员接待、现场布置与调试、现场设备的配备、现场秩序环境安全的维护等）</w:t>
            </w:r>
          </w:p>
          <w:p w14:paraId="55E00E53">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4.应急预案（依照相关法律法规预先制定应急工作方案）</w:t>
            </w:r>
          </w:p>
          <w:p w14:paraId="538F323F">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四、后期宣传报道</w:t>
            </w:r>
          </w:p>
          <w:p w14:paraId="76E332EB">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1.视频剪辑及发布（视频剪辑人员资历及是否具备剪辑经验、视频剪辑规划及完成时限、视频发布渠道）</w:t>
            </w:r>
          </w:p>
          <w:p w14:paraId="2D99CE53">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2.新闻报道数量、报道形式及发布渠道</w:t>
            </w:r>
          </w:p>
          <w:p w14:paraId="3A5279E3">
            <w:pPr>
              <w:pStyle w:val="14"/>
              <w:numPr>
                <w:ilvl w:val="-1"/>
                <w:numId w:val="0"/>
              </w:numPr>
              <w:ind w:left="0" w:leftChars="0" w:firstLine="0" w:firstLineChars="0"/>
              <w:rPr>
                <w:rFonts w:hint="eastAsia" w:ascii="仿宋_GB2312" w:hAnsi="仿宋_GB2312"/>
                <w:szCs w:val="32"/>
                <w:lang w:val="en-US" w:eastAsia="zh-CN"/>
              </w:rPr>
            </w:pPr>
            <w:r>
              <w:rPr>
                <w:rFonts w:hint="eastAsia" w:hAnsi="仿宋_GB2312" w:cs="仿宋_GB2312"/>
                <w:b w:val="0"/>
                <w:i w:val="0"/>
                <w:iCs w:val="0"/>
                <w:color w:val="000000"/>
                <w:kern w:val="2"/>
                <w:sz w:val="32"/>
                <w:szCs w:val="32"/>
                <w:lang w:val="en-US" w:eastAsia="zh-CN" w:bidi="ar-SA"/>
              </w:rPr>
              <w:t>五、相关承诺（活动内容合规健康，避免负面舆情和政治问题；不得出现倾向性消费诱导；不得出现信息泄露）</w:t>
            </w:r>
          </w:p>
          <w:p w14:paraId="1EE6D747">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24DB8B91">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4C21CF9B">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3AE42236">
            <w:pPr>
              <w:spacing w:line="500" w:lineRule="exact"/>
              <w:ind w:firstLine="607" w:firstLineChars="192"/>
              <w:rPr>
                <w:rFonts w:hint="eastAsia" w:ascii="仿宋_GB2312" w:hAnsi="仿宋_GB2312" w:eastAsia="仿宋_GB2312" w:cs="仿宋_GB2312"/>
              </w:rPr>
            </w:pPr>
          </w:p>
        </w:tc>
      </w:tr>
    </w:tbl>
    <w:p w14:paraId="77342CDC">
      <w:pPr>
        <w:rPr>
          <w:rFonts w:ascii="仿宋" w:hAnsi="仿宋" w:eastAsia="方正仿宋_GBK" w:cs="Times New Roman"/>
        </w:rPr>
      </w:pPr>
      <w:r>
        <w:rPr>
          <w:rFonts w:ascii="仿宋" w:hAnsi="仿宋" w:eastAsia="方正仿宋_GBK" w:cs="Times New Roman"/>
        </w:rPr>
        <w:br w:type="page"/>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147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8" w:hRule="exact"/>
          <w:jc w:val="center"/>
        </w:trPr>
        <w:tc>
          <w:tcPr>
            <w:tcW w:w="8946" w:type="dxa"/>
          </w:tcPr>
          <w:p w14:paraId="2C4F2CC5">
            <w:pPr>
              <w:numPr>
                <w:ilvl w:val="-1"/>
                <w:numId w:val="0"/>
              </w:numPr>
              <w:spacing w:line="360" w:lineRule="exact"/>
              <w:ind w:firstLine="0" w:firstLineChars="0"/>
              <w:rPr>
                <w:rFonts w:hint="eastAsia" w:ascii="仿宋_GB2312" w:hAnsi="仿宋_GB2312" w:eastAsia="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银龄行动活动围绕以下方面编制项目策划方案（包括但不局限于下列内容）：</w:t>
            </w:r>
          </w:p>
          <w:p w14:paraId="3FCB8D42">
            <w:pPr>
              <w:spacing w:line="360" w:lineRule="exact"/>
              <w:ind w:firstLine="632" w:firstLineChars="200"/>
              <w:rPr>
                <w:rFonts w:hint="eastAsia" w:ascii="仿宋_GB2312" w:hAnsi="仿宋_GB2312" w:cs="仿宋_GB2312"/>
                <w:b w:val="0"/>
                <w:i w:val="0"/>
                <w:iCs w:val="0"/>
                <w:kern w:val="2"/>
                <w:sz w:val="32"/>
                <w:szCs w:val="32"/>
                <w:lang w:val="en-US" w:eastAsia="zh-CN" w:bidi="ar-SA"/>
              </w:rPr>
            </w:pPr>
            <w:r>
              <w:rPr>
                <w:rFonts w:hint="eastAsia" w:ascii="仿宋_GB2312" w:hAnsi="仿宋_GB2312" w:cs="仿宋_GB2312"/>
                <w:b w:val="0"/>
                <w:i w:val="0"/>
                <w:iCs w:val="0"/>
                <w:kern w:val="2"/>
                <w:sz w:val="32"/>
                <w:szCs w:val="32"/>
                <w:lang w:val="en-US" w:eastAsia="zh-CN" w:bidi="ar-SA"/>
              </w:rPr>
              <w:t>一、活动背景与目的</w:t>
            </w:r>
          </w:p>
          <w:p w14:paraId="48848335">
            <w:pPr>
              <w:spacing w:line="360" w:lineRule="exact"/>
              <w:ind w:firstLine="632" w:firstLineChars="200"/>
              <w:rPr>
                <w:rFonts w:hint="eastAsia" w:ascii="仿宋_GB2312" w:hAnsi="仿宋_GB2312" w:cs="仿宋_GB2312"/>
                <w:b w:val="0"/>
                <w:i w:val="0"/>
                <w:iCs w:val="0"/>
                <w:kern w:val="2"/>
                <w:sz w:val="32"/>
                <w:szCs w:val="32"/>
                <w:lang w:val="en-US" w:eastAsia="zh-CN" w:bidi="ar-SA"/>
              </w:rPr>
            </w:pPr>
            <w:r>
              <w:rPr>
                <w:rFonts w:hint="eastAsia" w:ascii="仿宋_GB2312" w:hAnsi="仿宋_GB2312" w:cs="仿宋_GB2312"/>
                <w:b w:val="0"/>
                <w:i w:val="0"/>
                <w:iCs w:val="0"/>
                <w:kern w:val="2"/>
                <w:sz w:val="32"/>
                <w:szCs w:val="32"/>
                <w:lang w:val="en-US" w:eastAsia="zh-CN" w:bidi="ar-SA"/>
              </w:rPr>
              <w:t>活动的背景、目标及</w:t>
            </w:r>
            <w:r>
              <w:rPr>
                <w:rFonts w:hint="eastAsia" w:ascii="仿宋_GB2312" w:hAnsi="仿宋_GB2312" w:eastAsia="仿宋_GB2312" w:cs="仿宋_GB2312"/>
                <w:sz w:val="32"/>
                <w:szCs w:val="32"/>
                <w:lang w:val="en-US" w:eastAsia="zh-CN"/>
              </w:rPr>
              <w:t>对承办活动重要性的认识</w:t>
            </w:r>
            <w:r>
              <w:rPr>
                <w:rFonts w:hint="eastAsia" w:ascii="仿宋_GB2312" w:hAnsi="仿宋_GB2312" w:cs="仿宋_GB2312"/>
                <w:sz w:val="32"/>
                <w:szCs w:val="32"/>
                <w:lang w:val="en-US" w:eastAsia="zh-CN"/>
              </w:rPr>
              <w:t>。</w:t>
            </w:r>
          </w:p>
          <w:p w14:paraId="088F4680">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ascii="仿宋_GB2312" w:hAnsi="仿宋_GB2312" w:eastAsia="仿宋_GB2312" w:cs="仿宋_GB2312"/>
                <w:b w:val="0"/>
                <w:i w:val="0"/>
                <w:iCs w:val="0"/>
                <w:kern w:val="2"/>
                <w:sz w:val="32"/>
                <w:szCs w:val="32"/>
                <w:lang w:val="en-US" w:eastAsia="zh-CN" w:bidi="ar-SA"/>
              </w:rPr>
              <w:t>二、</w:t>
            </w:r>
            <w:r>
              <w:rPr>
                <w:rFonts w:hint="eastAsia" w:ascii="仿宋_GB2312" w:hAnsi="仿宋_GB2312"/>
                <w:szCs w:val="32"/>
                <w:lang w:val="en-US" w:eastAsia="zh-CN"/>
              </w:rPr>
              <w:t>活动准备阶段</w:t>
            </w:r>
          </w:p>
          <w:p w14:paraId="053B097A">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1.场地选择：3个活动举办场地介绍、人员容纳量等；</w:t>
            </w:r>
          </w:p>
          <w:p w14:paraId="559FE613">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2.教学物料设计：手册、折页内容，页数，数量，制作完成时限等；</w:t>
            </w:r>
          </w:p>
          <w:p w14:paraId="4FD531CC">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3.人员准备：本项目策划团队人员情况、拟邀请退休专家职称情况及相关经验、</w:t>
            </w:r>
            <w:r>
              <w:rPr>
                <w:rFonts w:hint="eastAsia" w:hAnsi="仿宋_GB2312" w:cs="仿宋_GB2312"/>
                <w:sz w:val="32"/>
                <w:szCs w:val="32"/>
                <w:lang w:val="en-US" w:eastAsia="zh-CN"/>
              </w:rPr>
              <w:t>教学物料设计人员安排及相关经验、社区工作人员参与人数、</w:t>
            </w:r>
            <w:r>
              <w:rPr>
                <w:rFonts w:hint="eastAsia" w:hAnsi="仿宋_GB2312" w:cs="仿宋_GB2312"/>
                <w:b w:val="0"/>
                <w:i w:val="0"/>
                <w:iCs w:val="0"/>
                <w:kern w:val="2"/>
                <w:sz w:val="32"/>
                <w:szCs w:val="32"/>
                <w:lang w:val="en-US" w:eastAsia="zh-CN" w:bidi="ar-SA"/>
              </w:rPr>
              <w:t>志愿者人数及相关经验等；</w:t>
            </w:r>
          </w:p>
          <w:p w14:paraId="463696E5">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4.组织及宣传发动：</w:t>
            </w:r>
            <w:r>
              <w:rPr>
                <w:rFonts w:hint="eastAsia" w:hAnsi="仿宋_GB2312" w:cs="仿宋_GB2312"/>
                <w:sz w:val="32"/>
                <w:szCs w:val="32"/>
                <w:lang w:val="en-US" w:eastAsia="zh-CN"/>
              </w:rPr>
              <w:t>组织发动途径</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每场</w:t>
            </w:r>
            <w:r>
              <w:rPr>
                <w:rFonts w:hint="eastAsia" w:ascii="仿宋_GB2312" w:hAnsi="仿宋_GB2312" w:eastAsia="仿宋_GB2312" w:cs="仿宋_GB2312"/>
                <w:sz w:val="32"/>
                <w:szCs w:val="32"/>
                <w:lang w:val="en-US" w:eastAsia="zh-CN"/>
              </w:rPr>
              <w:t>活动</w:t>
            </w:r>
            <w:r>
              <w:rPr>
                <w:rFonts w:hint="eastAsia" w:hAnsi="仿宋_GB2312" w:cs="仿宋_GB2312"/>
                <w:sz w:val="32"/>
                <w:szCs w:val="32"/>
                <w:lang w:val="en-US" w:eastAsia="zh-CN"/>
              </w:rPr>
              <w:t>参与人员数量</w:t>
            </w:r>
            <w:r>
              <w:rPr>
                <w:rFonts w:hint="eastAsia" w:ascii="仿宋_GB2312" w:hAnsi="仿宋_GB2312" w:eastAsia="仿宋_GB2312" w:cs="仿宋_GB2312"/>
                <w:sz w:val="32"/>
                <w:szCs w:val="32"/>
                <w:lang w:val="en-US" w:eastAsia="zh-CN"/>
              </w:rPr>
              <w:t>。</w:t>
            </w:r>
          </w:p>
          <w:p w14:paraId="2ECCA2D7">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三、</w:t>
            </w:r>
            <w:r>
              <w:rPr>
                <w:rFonts w:hint="eastAsia" w:ascii="仿宋_GB2312" w:hAnsi="仿宋_GB2312" w:eastAsia="仿宋_GB2312" w:cs="仿宋_GB2312"/>
                <w:sz w:val="32"/>
                <w:szCs w:val="32"/>
                <w:lang w:val="en-US" w:eastAsia="zh-CN"/>
              </w:rPr>
              <w:t>活动实施阶段</w:t>
            </w:r>
          </w:p>
          <w:p w14:paraId="468080BC">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1.活动流程安排：活动流程、活动具体内容、活动时长、活动受众及活动的亮点创意等；</w:t>
            </w:r>
          </w:p>
          <w:p w14:paraId="65AE27EC">
            <w:pPr>
              <w:numPr>
                <w:ilvl w:val="-1"/>
                <w:numId w:val="0"/>
              </w:numPr>
              <w:spacing w:line="360" w:lineRule="exact"/>
              <w:ind w:firstLine="632" w:firstLineChars="200"/>
              <w:rPr>
                <w:rFonts w:hint="eastAsia" w:ascii="仿宋_GB2312" w:hAnsi="仿宋_GB2312" w:eastAsia="仿宋_GB2312" w:cs="仿宋_GB2312"/>
                <w:sz w:val="32"/>
                <w:szCs w:val="32"/>
                <w:lang w:val="en-US" w:eastAsia="zh-CN"/>
              </w:rPr>
            </w:pPr>
            <w:r>
              <w:rPr>
                <w:rFonts w:hint="eastAsia" w:hAnsi="仿宋_GB2312" w:cs="仿宋_GB2312"/>
                <w:b w:val="0"/>
                <w:i w:val="0"/>
                <w:iCs w:val="0"/>
                <w:kern w:val="2"/>
                <w:sz w:val="32"/>
                <w:szCs w:val="32"/>
                <w:lang w:val="en-US" w:eastAsia="zh-CN" w:bidi="ar-SA"/>
              </w:rPr>
              <w:t>2.视频录制：录制人员安排、录制设备、录制规划</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其他</w:t>
            </w:r>
            <w:r>
              <w:rPr>
                <w:rFonts w:hint="eastAsia" w:ascii="仿宋_GB2312" w:hAnsi="仿宋_GB2312" w:eastAsia="仿宋_GB2312" w:cs="仿宋_GB2312"/>
                <w:sz w:val="32"/>
                <w:szCs w:val="32"/>
                <w:lang w:val="en-US" w:eastAsia="zh-CN"/>
              </w:rPr>
              <w:t>安排等</w:t>
            </w:r>
            <w:r>
              <w:rPr>
                <w:rFonts w:hint="eastAsia" w:hAnsi="仿宋_GB2312" w:cs="仿宋_GB2312"/>
                <w:sz w:val="32"/>
                <w:szCs w:val="32"/>
                <w:lang w:val="en-US" w:eastAsia="zh-CN"/>
              </w:rPr>
              <w:t>；</w:t>
            </w:r>
          </w:p>
          <w:p w14:paraId="0BDE9C65">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3.现场管理：现场参与人员接待、现场布置与调试（含背景板设计、场地搭建）、现场设备的配备、现场秩序环境安全的维护等；</w:t>
            </w:r>
          </w:p>
          <w:p w14:paraId="39E98789">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4.应急预案：</w:t>
            </w:r>
            <w:r>
              <w:rPr>
                <w:rFonts w:hint="eastAsia" w:ascii="仿宋_GB2312" w:hAnsi="仿宋_GB2312" w:eastAsia="仿宋_GB2312" w:cs="仿宋_GB2312"/>
                <w:sz w:val="32"/>
                <w:szCs w:val="32"/>
                <w:lang w:val="en-US" w:eastAsia="zh-CN"/>
              </w:rPr>
              <w:t>具体措施和配套设施</w:t>
            </w:r>
            <w:r>
              <w:rPr>
                <w:rFonts w:hint="eastAsia" w:hAnsi="仿宋_GB2312" w:cs="仿宋_GB2312"/>
                <w:b w:val="0"/>
                <w:i w:val="0"/>
                <w:iCs w:val="0"/>
                <w:kern w:val="2"/>
                <w:sz w:val="32"/>
                <w:szCs w:val="32"/>
                <w:lang w:val="en-US" w:eastAsia="zh-CN" w:bidi="ar-SA"/>
              </w:rPr>
              <w:t>。</w:t>
            </w:r>
          </w:p>
          <w:p w14:paraId="730AEE31">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四、后期宣传报道</w:t>
            </w:r>
          </w:p>
          <w:p w14:paraId="1B6137BB">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1.视频剪辑及发布：</w:t>
            </w:r>
            <w:r>
              <w:rPr>
                <w:rFonts w:hint="eastAsia" w:ascii="仿宋_GB2312" w:hAnsi="仿宋_GB2312" w:eastAsia="仿宋_GB2312" w:cs="仿宋_GB2312"/>
                <w:sz w:val="32"/>
                <w:szCs w:val="32"/>
                <w:lang w:val="en-US" w:eastAsia="zh-CN"/>
              </w:rPr>
              <w:t>视频剪辑人员</w:t>
            </w:r>
            <w:r>
              <w:rPr>
                <w:rFonts w:hint="eastAsia" w:hAnsi="仿宋_GB2312" w:cs="仿宋_GB2312"/>
                <w:sz w:val="32"/>
                <w:szCs w:val="32"/>
                <w:lang w:val="en-US" w:eastAsia="zh-CN"/>
              </w:rPr>
              <w:t>安排</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经验、视频剪辑规划及完成时限、视频发布渠道</w:t>
            </w:r>
            <w:r>
              <w:rPr>
                <w:rFonts w:hint="eastAsia" w:hAnsi="仿宋_GB2312" w:cs="仿宋_GB2312"/>
                <w:sz w:val="32"/>
                <w:szCs w:val="32"/>
                <w:lang w:val="en-US" w:eastAsia="zh-CN"/>
              </w:rPr>
              <w:t>等；</w:t>
            </w:r>
          </w:p>
          <w:p w14:paraId="04C38F30">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2.新闻报道：报道形式、数量及发布渠道等。</w:t>
            </w:r>
          </w:p>
          <w:p w14:paraId="72958F91">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hAnsi="仿宋_GB2312" w:cs="仿宋_GB2312"/>
                <w:b w:val="0"/>
                <w:i w:val="0"/>
                <w:iCs w:val="0"/>
                <w:kern w:val="2"/>
                <w:sz w:val="32"/>
                <w:szCs w:val="32"/>
                <w:lang w:val="en-US" w:eastAsia="zh-CN" w:bidi="ar-SA"/>
              </w:rPr>
              <w:t>五、相关承诺：</w:t>
            </w:r>
            <w:r>
              <w:rPr>
                <w:rFonts w:hint="eastAsia" w:ascii="仿宋_GB2312" w:hAnsi="仿宋_GB2312" w:eastAsia="仿宋_GB2312" w:cs="仿宋_GB2312"/>
                <w:sz w:val="32"/>
                <w:szCs w:val="32"/>
                <w:lang w:val="en-US" w:eastAsia="zh-CN"/>
              </w:rPr>
              <w:t>活动内容合法合规，避免负面舆情和政治问题；不得出现倾向性消费诱导；不得出现信息泄露；确保活动安全</w:t>
            </w:r>
            <w:r>
              <w:rPr>
                <w:rFonts w:hint="eastAsia" w:hAnsi="仿宋_GB2312" w:cs="仿宋_GB2312"/>
                <w:sz w:val="32"/>
                <w:szCs w:val="32"/>
                <w:lang w:val="en-US" w:eastAsia="zh-CN"/>
              </w:rPr>
              <w:t>圆满</w:t>
            </w:r>
            <w:r>
              <w:rPr>
                <w:rFonts w:hint="eastAsia" w:ascii="仿宋_GB2312" w:hAnsi="仿宋_GB2312" w:eastAsia="仿宋_GB2312" w:cs="仿宋_GB2312"/>
                <w:sz w:val="32"/>
                <w:szCs w:val="32"/>
                <w:lang w:val="en-US" w:eastAsia="zh-CN"/>
              </w:rPr>
              <w:t>完成。</w:t>
            </w:r>
          </w:p>
          <w:p w14:paraId="2C822835">
            <w:pPr>
              <w:spacing w:line="360" w:lineRule="exact"/>
              <w:ind w:firstLine="607" w:firstLineChars="192"/>
              <w:rPr>
                <w:rFonts w:hint="eastAsia" w:hAnsi="仿宋_GB2312" w:cs="仿宋_GB2312"/>
                <w:b w:val="0"/>
                <w:i w:val="0"/>
                <w:iCs w:val="0"/>
                <w:color w:val="000000"/>
                <w:kern w:val="2"/>
                <w:sz w:val="32"/>
                <w:szCs w:val="32"/>
                <w:lang w:val="en-US" w:eastAsia="zh-CN" w:bidi="ar-SA"/>
              </w:rPr>
            </w:pPr>
          </w:p>
          <w:p w14:paraId="24F20A34">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29EEEFE3">
            <w:pPr>
              <w:spacing w:line="500" w:lineRule="exact"/>
              <w:ind w:firstLine="607" w:firstLineChars="192"/>
              <w:rPr>
                <w:rFonts w:hint="eastAsia" w:ascii="仿宋_GB2312" w:hAnsi="仿宋_GB2312" w:eastAsia="仿宋_GB2312" w:cs="仿宋_GB2312"/>
              </w:rPr>
            </w:pPr>
          </w:p>
        </w:tc>
      </w:tr>
    </w:tbl>
    <w:p w14:paraId="50F9DE42">
      <w:pPr>
        <w:rPr>
          <w:rFonts w:hint="eastAsia" w:ascii="黑体" w:hAnsi="黑体" w:eastAsia="黑体" w:cs="黑体"/>
        </w:rPr>
      </w:pPr>
    </w:p>
    <w:p w14:paraId="3B92D3D0">
      <w:pPr>
        <w:rPr>
          <w:rFonts w:hint="eastAsia" w:ascii="仿宋" w:hAnsi="仿宋" w:eastAsia="黑体" w:cs="Times New Roman"/>
          <w:lang w:eastAsia="zh-CN"/>
        </w:rPr>
      </w:pPr>
      <w:r>
        <w:rPr>
          <w:rFonts w:hint="eastAsia" w:ascii="黑体" w:hAnsi="黑体" w:eastAsia="黑体" w:cs="黑体"/>
        </w:rPr>
        <w:t>三、</w:t>
      </w:r>
      <w:r>
        <w:rPr>
          <w:rFonts w:hint="eastAsia" w:ascii="黑体" w:hAnsi="黑体" w:eastAsia="黑体" w:cs="黑体"/>
          <w:lang w:eastAsia="zh-CN"/>
        </w:rPr>
        <w:t>项目</w:t>
      </w:r>
      <w:r>
        <w:rPr>
          <w:rFonts w:hint="eastAsia" w:ascii="黑体" w:hAnsi="黑体" w:eastAsia="黑体" w:cs="黑体"/>
        </w:rPr>
        <w:t>预期效果</w:t>
      </w:r>
      <w:r>
        <w:rPr>
          <w:rFonts w:hint="eastAsia" w:ascii="黑体" w:hAnsi="黑体" w:eastAsia="黑体" w:cs="黑体"/>
          <w:lang w:eastAsia="zh-CN"/>
        </w:rPr>
        <w:t>（智慧助老、银龄行动活动分开陈述）</w:t>
      </w:r>
    </w:p>
    <w:tbl>
      <w:tblPr>
        <w:tblStyle w:val="1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152"/>
      </w:tblGrid>
      <w:tr w14:paraId="42B6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5227F383">
            <w:pPr>
              <w:jc w:val="center"/>
              <w:rPr>
                <w:rFonts w:hint="eastAsia" w:ascii="仿宋_GB2312" w:hAnsi="仿宋_GB2312" w:eastAsia="仿宋_GB2312" w:cs="仿宋_GB2312"/>
                <w:b/>
                <w:bCs/>
              </w:rPr>
            </w:pPr>
            <w:r>
              <w:rPr>
                <w:rFonts w:hint="eastAsia" w:ascii="仿宋_GB2312" w:hAnsi="仿宋_GB2312" w:eastAsia="仿宋_GB2312" w:cs="仿宋_GB2312"/>
                <w:b/>
                <w:bCs/>
              </w:rPr>
              <w:t>1</w:t>
            </w:r>
          </w:p>
        </w:tc>
        <w:tc>
          <w:tcPr>
            <w:tcW w:w="7152" w:type="dxa"/>
            <w:vAlign w:val="center"/>
          </w:tcPr>
          <w:p w14:paraId="6A0D41C9">
            <w:pPr>
              <w:jc w:val="center"/>
              <w:rPr>
                <w:rFonts w:ascii="仿宋" w:hAnsi="仿宋" w:eastAsia="方正仿宋_GBK" w:cs="方正仿宋_GBK"/>
              </w:rPr>
            </w:pPr>
          </w:p>
        </w:tc>
      </w:tr>
      <w:tr w14:paraId="3589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360374B3">
            <w:pPr>
              <w:jc w:val="center"/>
              <w:rPr>
                <w:rFonts w:hint="eastAsia" w:ascii="仿宋_GB2312" w:hAnsi="仿宋_GB2312" w:eastAsia="仿宋_GB2312" w:cs="仿宋_GB2312"/>
                <w:b/>
                <w:bCs/>
              </w:rPr>
            </w:pPr>
            <w:r>
              <w:rPr>
                <w:rFonts w:hint="eastAsia" w:ascii="仿宋_GB2312" w:hAnsi="仿宋_GB2312" w:eastAsia="仿宋_GB2312" w:cs="仿宋_GB2312"/>
                <w:b/>
                <w:bCs/>
              </w:rPr>
              <w:t>2</w:t>
            </w:r>
          </w:p>
        </w:tc>
        <w:tc>
          <w:tcPr>
            <w:tcW w:w="7152" w:type="dxa"/>
            <w:vAlign w:val="center"/>
          </w:tcPr>
          <w:p w14:paraId="06BF9FE6">
            <w:pPr>
              <w:jc w:val="center"/>
              <w:rPr>
                <w:rFonts w:ascii="仿宋" w:hAnsi="仿宋" w:eastAsia="方正仿宋_GBK" w:cs="方正仿宋_GBK"/>
              </w:rPr>
            </w:pPr>
          </w:p>
        </w:tc>
      </w:tr>
      <w:tr w14:paraId="032D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5A7371C6">
            <w:pPr>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7152" w:type="dxa"/>
            <w:vAlign w:val="center"/>
          </w:tcPr>
          <w:p w14:paraId="08BF7989">
            <w:pPr>
              <w:jc w:val="center"/>
              <w:rPr>
                <w:rFonts w:ascii="仿宋" w:hAnsi="仿宋" w:eastAsia="方正仿宋_GBK" w:cs="方正仿宋_GBK"/>
              </w:rPr>
            </w:pPr>
          </w:p>
        </w:tc>
      </w:tr>
      <w:tr w14:paraId="4C24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07A8AE46">
            <w:pPr>
              <w:jc w:val="center"/>
              <w:rPr>
                <w:rFonts w:hint="eastAsia" w:ascii="仿宋_GB2312" w:hAnsi="仿宋_GB2312" w:eastAsia="仿宋_GB2312" w:cs="仿宋_GB2312"/>
                <w:b/>
                <w:bCs/>
              </w:rPr>
            </w:pPr>
            <w:r>
              <w:rPr>
                <w:rFonts w:hint="eastAsia" w:ascii="仿宋_GB2312" w:hAnsi="仿宋_GB2312" w:eastAsia="仿宋_GB2312" w:cs="仿宋_GB2312"/>
                <w:b/>
                <w:bCs/>
              </w:rPr>
              <w:t>4</w:t>
            </w:r>
          </w:p>
        </w:tc>
        <w:tc>
          <w:tcPr>
            <w:tcW w:w="7152" w:type="dxa"/>
            <w:vAlign w:val="center"/>
          </w:tcPr>
          <w:p w14:paraId="2CD059E4">
            <w:pPr>
              <w:jc w:val="center"/>
              <w:rPr>
                <w:rFonts w:ascii="仿宋" w:hAnsi="仿宋" w:eastAsia="方正仿宋_GBK" w:cs="方正仿宋_GBK"/>
              </w:rPr>
            </w:pPr>
          </w:p>
        </w:tc>
      </w:tr>
      <w:tr w14:paraId="3E0B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70585D9F">
            <w:pPr>
              <w:jc w:val="center"/>
              <w:rPr>
                <w:rFonts w:hint="eastAsia" w:ascii="仿宋_GB2312" w:hAnsi="仿宋_GB2312" w:eastAsia="仿宋_GB2312" w:cs="仿宋_GB2312"/>
                <w:b/>
                <w:bCs/>
              </w:rPr>
            </w:pPr>
            <w:r>
              <w:rPr>
                <w:rFonts w:hint="eastAsia" w:ascii="仿宋_GB2312" w:hAnsi="仿宋_GB2312" w:eastAsia="仿宋_GB2312" w:cs="仿宋_GB2312"/>
                <w:b/>
                <w:bCs/>
              </w:rPr>
              <w:t>5</w:t>
            </w:r>
          </w:p>
        </w:tc>
        <w:tc>
          <w:tcPr>
            <w:tcW w:w="7152" w:type="dxa"/>
            <w:vAlign w:val="center"/>
          </w:tcPr>
          <w:p w14:paraId="08394D4E">
            <w:pPr>
              <w:jc w:val="center"/>
              <w:rPr>
                <w:rFonts w:ascii="仿宋" w:hAnsi="仿宋" w:eastAsia="方正仿宋_GBK" w:cs="方正仿宋_GBK"/>
              </w:rPr>
            </w:pPr>
          </w:p>
        </w:tc>
      </w:tr>
      <w:tr w14:paraId="0536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2F4A8599">
            <w:pPr>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7152" w:type="dxa"/>
            <w:vAlign w:val="center"/>
          </w:tcPr>
          <w:p w14:paraId="40FF4E60">
            <w:pPr>
              <w:jc w:val="center"/>
              <w:rPr>
                <w:rFonts w:ascii="仿宋" w:hAnsi="仿宋" w:eastAsia="方正仿宋_GBK" w:cs="方正仿宋_GBK"/>
              </w:rPr>
            </w:pPr>
          </w:p>
        </w:tc>
      </w:tr>
      <w:tr w14:paraId="0E1E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20CE09E5">
            <w:pPr>
              <w:jc w:val="center"/>
              <w:rPr>
                <w:rFonts w:hint="eastAsia" w:ascii="仿宋_GB2312" w:hAnsi="仿宋_GB2312" w:eastAsia="仿宋_GB2312" w:cs="仿宋_GB2312"/>
                <w:b/>
                <w:bCs/>
              </w:rPr>
            </w:pPr>
            <w:r>
              <w:rPr>
                <w:rFonts w:hint="eastAsia" w:ascii="仿宋_GB2312" w:hAnsi="仿宋_GB2312" w:eastAsia="仿宋_GB2312" w:cs="仿宋_GB2312"/>
                <w:b/>
                <w:bCs/>
              </w:rPr>
              <w:t>7</w:t>
            </w:r>
          </w:p>
        </w:tc>
        <w:tc>
          <w:tcPr>
            <w:tcW w:w="7152" w:type="dxa"/>
            <w:vAlign w:val="center"/>
          </w:tcPr>
          <w:p w14:paraId="0D3097EA">
            <w:pPr>
              <w:jc w:val="center"/>
              <w:rPr>
                <w:rFonts w:ascii="仿宋" w:hAnsi="仿宋" w:eastAsia="方正仿宋_GBK" w:cs="方正仿宋_GBK"/>
              </w:rPr>
            </w:pPr>
          </w:p>
        </w:tc>
      </w:tr>
    </w:tbl>
    <w:p w14:paraId="78DB20C3">
      <w:pPr>
        <w:rPr>
          <w:rFonts w:hint="eastAsia" w:ascii="黑体" w:hAnsi="黑体" w:eastAsia="黑体" w:cs="黑体"/>
        </w:rPr>
      </w:pPr>
    </w:p>
    <w:p w14:paraId="08987EB9">
      <w:pPr>
        <w:rPr>
          <w:rFonts w:hint="eastAsia" w:ascii="黑体" w:hAnsi="黑体" w:eastAsia="黑体" w:cs="黑体"/>
          <w:lang w:eastAsia="zh-CN"/>
        </w:rPr>
      </w:pPr>
      <w:r>
        <w:rPr>
          <w:rFonts w:hint="eastAsia" w:ascii="黑体" w:hAnsi="黑体" w:eastAsia="黑体" w:cs="黑体"/>
        </w:rPr>
        <w:t>四、</w:t>
      </w:r>
      <w:r>
        <w:rPr>
          <w:rFonts w:hint="eastAsia" w:ascii="黑体" w:hAnsi="黑体" w:eastAsia="黑体" w:cs="黑体"/>
          <w:lang w:eastAsia="zh-CN"/>
        </w:rPr>
        <w:t>项目预算编制</w:t>
      </w:r>
    </w:p>
    <w:tbl>
      <w:tblPr>
        <w:tblStyle w:val="15"/>
        <w:tblW w:w="9285"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42"/>
        <w:gridCol w:w="2368"/>
        <w:gridCol w:w="1431"/>
        <w:gridCol w:w="849"/>
        <w:gridCol w:w="2340"/>
        <w:gridCol w:w="1455"/>
      </w:tblGrid>
      <w:tr w14:paraId="4BAB298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6" w:space="0"/>
              <w:left w:val="single" w:color="000000" w:sz="6" w:space="0"/>
              <w:bottom w:val="single" w:color="000000" w:sz="4" w:space="0"/>
              <w:right w:val="single" w:color="000000" w:sz="4" w:space="0"/>
            </w:tcBorders>
            <w:noWrap w:val="0"/>
            <w:vAlign w:val="center"/>
          </w:tcPr>
          <w:p w14:paraId="6E153549">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序号</w:t>
            </w:r>
          </w:p>
        </w:tc>
        <w:tc>
          <w:tcPr>
            <w:tcW w:w="2368" w:type="dxa"/>
            <w:tcBorders>
              <w:top w:val="single" w:color="000000" w:sz="6" w:space="0"/>
              <w:left w:val="single" w:color="000000" w:sz="4" w:space="0"/>
              <w:bottom w:val="single" w:color="000000" w:sz="4" w:space="0"/>
              <w:right w:val="single" w:color="000000" w:sz="4" w:space="0"/>
            </w:tcBorders>
            <w:noWrap w:val="0"/>
            <w:vAlign w:val="center"/>
          </w:tcPr>
          <w:p w14:paraId="480B666E">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lang w:eastAsia="zh-CN"/>
              </w:rPr>
            </w:pPr>
            <w:r>
              <w:rPr>
                <w:rStyle w:val="27"/>
                <w:rFonts w:hint="eastAsia" w:ascii="黑体" w:hAnsi="黑体" w:eastAsia="黑体" w:cs="黑体"/>
                <w:color w:val="auto"/>
                <w:sz w:val="30"/>
                <w:szCs w:val="30"/>
                <w:highlight w:val="none"/>
                <w:lang w:eastAsia="zh-CN"/>
              </w:rPr>
              <w:t>智慧助老活动</w:t>
            </w:r>
          </w:p>
          <w:p w14:paraId="0BC09869">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经费开支科目</w:t>
            </w:r>
          </w:p>
        </w:tc>
        <w:tc>
          <w:tcPr>
            <w:tcW w:w="1431" w:type="dxa"/>
            <w:tcBorders>
              <w:top w:val="single" w:color="000000" w:sz="6" w:space="0"/>
              <w:left w:val="single" w:color="000000" w:sz="4" w:space="0"/>
              <w:bottom w:val="single" w:color="000000" w:sz="4" w:space="0"/>
              <w:right w:val="single" w:color="000000" w:sz="4" w:space="0"/>
            </w:tcBorders>
            <w:noWrap w:val="0"/>
            <w:vAlign w:val="center"/>
          </w:tcPr>
          <w:p w14:paraId="7C5951A7">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金额（元）</w:t>
            </w:r>
          </w:p>
        </w:tc>
        <w:tc>
          <w:tcPr>
            <w:tcW w:w="849" w:type="dxa"/>
            <w:tcBorders>
              <w:top w:val="single" w:color="000000" w:sz="6" w:space="0"/>
              <w:left w:val="single" w:color="000000" w:sz="4" w:space="0"/>
              <w:bottom w:val="single" w:color="000000" w:sz="4" w:space="0"/>
              <w:right w:val="single" w:color="000000" w:sz="4" w:space="0"/>
            </w:tcBorders>
            <w:noWrap w:val="0"/>
            <w:vAlign w:val="center"/>
          </w:tcPr>
          <w:p w14:paraId="38E8573A">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序号</w:t>
            </w:r>
          </w:p>
        </w:tc>
        <w:tc>
          <w:tcPr>
            <w:tcW w:w="2340" w:type="dxa"/>
            <w:tcBorders>
              <w:top w:val="single" w:color="000000" w:sz="6" w:space="0"/>
              <w:left w:val="single" w:color="000000" w:sz="4" w:space="0"/>
              <w:bottom w:val="single" w:color="000000" w:sz="4" w:space="0"/>
              <w:right w:val="single" w:color="000000" w:sz="4" w:space="0"/>
            </w:tcBorders>
            <w:noWrap w:val="0"/>
            <w:vAlign w:val="center"/>
          </w:tcPr>
          <w:p w14:paraId="1560A1C3">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lang w:eastAsia="zh-CN"/>
              </w:rPr>
            </w:pPr>
            <w:r>
              <w:rPr>
                <w:rStyle w:val="27"/>
                <w:rFonts w:hint="eastAsia" w:ascii="黑体" w:hAnsi="黑体" w:eastAsia="黑体" w:cs="黑体"/>
                <w:color w:val="auto"/>
                <w:sz w:val="30"/>
                <w:szCs w:val="30"/>
                <w:highlight w:val="none"/>
                <w:lang w:eastAsia="zh-CN"/>
              </w:rPr>
              <w:t>银龄行动活动</w:t>
            </w:r>
          </w:p>
          <w:p w14:paraId="40991C79">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经费开支科目</w:t>
            </w:r>
          </w:p>
        </w:tc>
        <w:tc>
          <w:tcPr>
            <w:tcW w:w="1455" w:type="dxa"/>
            <w:tcBorders>
              <w:top w:val="single" w:color="000000" w:sz="6" w:space="0"/>
              <w:left w:val="single" w:color="000000" w:sz="4" w:space="0"/>
              <w:bottom w:val="single" w:color="000000" w:sz="4" w:space="0"/>
              <w:right w:val="single" w:color="000000" w:sz="6" w:space="0"/>
            </w:tcBorders>
            <w:noWrap w:val="0"/>
            <w:vAlign w:val="center"/>
          </w:tcPr>
          <w:p w14:paraId="68CA6793">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金额（元）</w:t>
            </w:r>
          </w:p>
        </w:tc>
      </w:tr>
      <w:tr w14:paraId="3D3D6AF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073C782D">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1</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69872B5A">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300671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040BD6E">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1</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20E1A25">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141E3B24">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016CB14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5F3348D7">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2</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657837E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D83A534">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8EE1481">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2</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4A9EDEA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517B80E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461AB11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4E294ED1">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3</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277CA614">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F587239">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C27D8F">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3</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B401F6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5910C393">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514C9D5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004F2D8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4</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352874C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CE63CE1">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BF19936">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4</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8EF028A">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23F6AF8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6688624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0E4F791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5</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58E22E5C">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5A9D053">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E77C2AE">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5</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BCC45B5">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05964473">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5AB8049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10" w:type="dxa"/>
            <w:gridSpan w:val="2"/>
            <w:tcBorders>
              <w:top w:val="single" w:color="000000" w:sz="4" w:space="0"/>
              <w:left w:val="single" w:color="000000" w:sz="6" w:space="0"/>
              <w:bottom w:val="single" w:color="000000" w:sz="4" w:space="0"/>
              <w:right w:val="single" w:color="000000" w:sz="4" w:space="0"/>
            </w:tcBorders>
            <w:noWrap w:val="0"/>
            <w:vAlign w:val="center"/>
          </w:tcPr>
          <w:p w14:paraId="6004E41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合计（单位：</w:t>
            </w:r>
            <w:r>
              <w:rPr>
                <w:rStyle w:val="27"/>
                <w:rFonts w:hint="eastAsia" w:hAnsi="仿宋_GB2312"/>
                <w:color w:val="auto"/>
                <w:sz w:val="30"/>
                <w:szCs w:val="30"/>
                <w:highlight w:val="none"/>
                <w:lang w:eastAsia="zh-CN"/>
              </w:rPr>
              <w:t>万</w:t>
            </w:r>
            <w:r>
              <w:rPr>
                <w:rStyle w:val="27"/>
                <w:rFonts w:hint="eastAsia" w:ascii="仿宋_GB2312" w:hAnsi="仿宋_GB2312" w:eastAsia="仿宋_GB2312"/>
                <w:color w:val="auto"/>
                <w:sz w:val="30"/>
                <w:szCs w:val="30"/>
                <w:highlight w:val="none"/>
              </w:rPr>
              <w:t>元）</w:t>
            </w:r>
          </w:p>
        </w:tc>
        <w:tc>
          <w:tcPr>
            <w:tcW w:w="6075" w:type="dxa"/>
            <w:gridSpan w:val="4"/>
            <w:tcBorders>
              <w:top w:val="single" w:color="000000" w:sz="4" w:space="0"/>
              <w:left w:val="single" w:color="000000" w:sz="4" w:space="0"/>
              <w:bottom w:val="single" w:color="000000" w:sz="4" w:space="0"/>
              <w:right w:val="single" w:color="000000" w:sz="6" w:space="0"/>
            </w:tcBorders>
            <w:noWrap w:val="0"/>
            <w:vAlign w:val="center"/>
          </w:tcPr>
          <w:p w14:paraId="6B820198">
            <w:pPr>
              <w:pageBreakBefore w:val="0"/>
              <w:widowControl/>
              <w:suppressAutoHyphens/>
              <w:kinsoku/>
              <w:wordWrap w:val="0"/>
              <w:overflowPunct/>
              <w:topLinePunct w:val="0"/>
              <w:autoSpaceDE/>
              <w:autoSpaceDN/>
              <w:bidi w:val="0"/>
              <w:adjustRightInd/>
              <w:snapToGrid/>
              <w:jc w:val="center"/>
              <w:textAlignment w:val="auto"/>
              <w:rPr>
                <w:rStyle w:val="27"/>
                <w:rFonts w:hint="default" w:ascii="仿宋_GB2312" w:hAnsi="仿宋_GB2312" w:eastAsia="仿宋_GB2312"/>
                <w:color w:val="auto"/>
                <w:sz w:val="30"/>
                <w:szCs w:val="30"/>
                <w:highlight w:val="none"/>
                <w:lang w:val="en-US" w:eastAsia="zh-CN"/>
              </w:rPr>
            </w:pPr>
          </w:p>
        </w:tc>
      </w:tr>
      <w:tr w14:paraId="54E809B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701" w:hRule="exact"/>
        </w:trPr>
        <w:tc>
          <w:tcPr>
            <w:tcW w:w="842" w:type="dxa"/>
            <w:tcBorders>
              <w:top w:val="single" w:color="000000" w:sz="4" w:space="0"/>
              <w:left w:val="single" w:color="000000" w:sz="6" w:space="0"/>
              <w:bottom w:val="single" w:color="000000" w:sz="6" w:space="0"/>
              <w:right w:val="single" w:color="000000" w:sz="4" w:space="0"/>
            </w:tcBorders>
            <w:noWrap w:val="0"/>
            <w:vAlign w:val="center"/>
          </w:tcPr>
          <w:p w14:paraId="67EEE38E">
            <w:pPr>
              <w:pageBreakBefore w:val="0"/>
              <w:widowControl/>
              <w:suppressAutoHyphens/>
              <w:kinsoku/>
              <w:wordWrap w:val="0"/>
              <w:overflowPunct/>
              <w:topLinePunct w:val="0"/>
              <w:autoSpaceDE/>
              <w:autoSpaceDN/>
              <w:bidi w:val="0"/>
              <w:adjustRightInd/>
              <w:snapToGrid/>
              <w:spacing w:line="320" w:lineRule="exact"/>
              <w:jc w:val="center"/>
              <w:textAlignment w:val="auto"/>
              <w:rPr>
                <w:rStyle w:val="27"/>
                <w:rFonts w:hint="eastAsia" w:ascii="仿宋_GB2312" w:hAnsi="仿宋_GB2312" w:eastAsia="仿宋_GB2312"/>
                <w:color w:val="auto"/>
                <w:sz w:val="28"/>
                <w:szCs w:val="28"/>
                <w:highlight w:val="none"/>
              </w:rPr>
            </w:pPr>
            <w:r>
              <w:rPr>
                <w:rStyle w:val="27"/>
                <w:rFonts w:hint="eastAsia" w:ascii="仿宋_GB2312" w:hAnsi="仿宋_GB2312" w:eastAsia="仿宋_GB2312"/>
                <w:color w:val="auto"/>
                <w:sz w:val="28"/>
                <w:szCs w:val="28"/>
                <w:highlight w:val="none"/>
              </w:rPr>
              <w:t>明</w:t>
            </w:r>
            <w:r>
              <w:rPr>
                <w:rStyle w:val="27"/>
                <w:rFonts w:hint="eastAsia" w:hAnsi="仿宋_GB2312"/>
                <w:color w:val="auto"/>
                <w:sz w:val="28"/>
                <w:szCs w:val="28"/>
                <w:highlight w:val="none"/>
                <w:lang w:val="en-US" w:eastAsia="zh-CN"/>
              </w:rPr>
              <w:t xml:space="preserve">  </w:t>
            </w:r>
            <w:r>
              <w:rPr>
                <w:rStyle w:val="27"/>
                <w:rFonts w:hint="eastAsia" w:ascii="仿宋_GB2312" w:hAnsi="仿宋_GB2312" w:eastAsia="仿宋_GB2312"/>
                <w:color w:val="auto"/>
                <w:sz w:val="28"/>
                <w:szCs w:val="28"/>
                <w:highlight w:val="none"/>
              </w:rPr>
              <w:t>细</w:t>
            </w:r>
          </w:p>
          <w:p w14:paraId="7A8226C5">
            <w:pPr>
              <w:pageBreakBefore w:val="0"/>
              <w:widowControl/>
              <w:suppressAutoHyphens/>
              <w:kinsoku/>
              <w:wordWrap w:val="0"/>
              <w:overflowPunct/>
              <w:topLinePunct w:val="0"/>
              <w:autoSpaceDE/>
              <w:autoSpaceDN/>
              <w:bidi w:val="0"/>
              <w:adjustRightInd/>
              <w:snapToGrid/>
              <w:spacing w:line="320" w:lineRule="exact"/>
              <w:jc w:val="center"/>
              <w:textAlignment w:val="auto"/>
              <w:rPr>
                <w:rStyle w:val="27"/>
                <w:rFonts w:hint="eastAsia" w:ascii="Times New Roman" w:hAnsi="Times New Roman" w:eastAsia="仿宋_GB2312"/>
                <w:color w:val="auto"/>
                <w:sz w:val="30"/>
                <w:szCs w:val="30"/>
                <w:highlight w:val="none"/>
                <w:lang w:eastAsia="zh-CN"/>
              </w:rPr>
            </w:pPr>
            <w:r>
              <w:rPr>
                <w:rStyle w:val="27"/>
                <w:rFonts w:hint="eastAsia" w:ascii="仿宋_GB2312" w:hAnsi="仿宋_GB2312" w:eastAsia="仿宋_GB2312"/>
                <w:color w:val="auto"/>
                <w:sz w:val="28"/>
                <w:szCs w:val="28"/>
                <w:highlight w:val="none"/>
              </w:rPr>
              <w:t>说明</w:t>
            </w:r>
            <w:r>
              <w:rPr>
                <w:rStyle w:val="27"/>
                <w:rFonts w:hint="eastAsia" w:hAnsi="仿宋_GB2312"/>
                <w:color w:val="auto"/>
                <w:sz w:val="28"/>
                <w:szCs w:val="28"/>
                <w:highlight w:val="none"/>
                <w:lang w:eastAsia="zh-CN"/>
              </w:rPr>
              <w:t>或其他经费来源</w:t>
            </w:r>
          </w:p>
        </w:tc>
        <w:tc>
          <w:tcPr>
            <w:tcW w:w="8443" w:type="dxa"/>
            <w:gridSpan w:val="5"/>
            <w:tcBorders>
              <w:top w:val="single" w:color="000000" w:sz="4" w:space="0"/>
              <w:left w:val="single" w:color="000000" w:sz="4" w:space="0"/>
              <w:bottom w:val="single" w:color="000000" w:sz="6" w:space="0"/>
              <w:right w:val="single" w:color="000000" w:sz="6" w:space="0"/>
            </w:tcBorders>
            <w:noWrap w:val="0"/>
            <w:vAlign w:val="center"/>
          </w:tcPr>
          <w:p w14:paraId="668CC91E">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6484F15A">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1F053F68">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5B863E9C">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7A309FDB">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45F0B2B0">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77F76916">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26918A2C">
            <w:pPr>
              <w:pageBreakBefore w:val="0"/>
              <w:widowControl/>
              <w:suppressAutoHyphens/>
              <w:kinsoku/>
              <w:wordWrap w:val="0"/>
              <w:overflowPunct/>
              <w:topLinePunct w:val="0"/>
              <w:autoSpaceDE/>
              <w:autoSpaceDN/>
              <w:bidi w:val="0"/>
              <w:adjustRightInd/>
              <w:snapToGrid/>
              <w:ind w:firstLine="472" w:firstLineChars="200"/>
              <w:jc w:val="left"/>
              <w:textAlignment w:val="auto"/>
              <w:rPr>
                <w:rStyle w:val="27"/>
                <w:rFonts w:ascii="Times New Roman" w:hAnsi="Times New Roman" w:eastAsia="宋体"/>
                <w:color w:val="auto"/>
                <w:sz w:val="24"/>
                <w:szCs w:val="24"/>
                <w:highlight w:val="none"/>
              </w:rPr>
            </w:pPr>
          </w:p>
        </w:tc>
      </w:tr>
    </w:tbl>
    <w:p w14:paraId="7F04D708">
      <w:pPr>
        <w:rPr>
          <w:rFonts w:ascii="仿宋" w:hAnsi="仿宋" w:eastAsia="方正仿宋_GBK" w:cs="Times New Roman"/>
        </w:rPr>
      </w:pPr>
      <w:r>
        <w:rPr>
          <w:rFonts w:hint="eastAsia" w:ascii="黑体" w:hAnsi="黑体" w:eastAsia="黑体" w:cs="黑体"/>
        </w:rPr>
        <w:t>五、申请单位审核意见</w:t>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10A5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jc w:val="center"/>
        </w:trPr>
        <w:tc>
          <w:tcPr>
            <w:tcW w:w="8946" w:type="dxa"/>
          </w:tcPr>
          <w:p w14:paraId="09A2F49F">
            <w:pPr>
              <w:ind w:firstLine="607" w:firstLineChars="192"/>
              <w:rPr>
                <w:rFonts w:hint="eastAsia" w:ascii="仿宋_GB2312" w:hAnsi="仿宋_GB2312" w:eastAsia="仿宋_GB2312" w:cs="仿宋_GB2312"/>
              </w:rPr>
            </w:pPr>
            <w:r>
              <w:rPr>
                <w:rFonts w:hint="eastAsia" w:ascii="仿宋_GB2312" w:hAnsi="仿宋_GB2312" w:eastAsia="仿宋_GB2312" w:cs="仿宋_GB2312"/>
                <w:sz w:val="32"/>
                <w:szCs w:val="32"/>
              </w:rPr>
              <w:t>申请单位是否同意承担本项目的承办任务、服务承诺和信誉保证。</w:t>
            </w:r>
          </w:p>
          <w:p w14:paraId="2E6F5161">
            <w:pPr>
              <w:rPr>
                <w:rFonts w:ascii="仿宋" w:hAnsi="仿宋" w:eastAsia="方正仿宋_GBK" w:cs="方正仿宋_GBK"/>
              </w:rPr>
            </w:pPr>
            <w:r>
              <w:rPr>
                <w:rFonts w:ascii="仿宋" w:hAnsi="仿宋" w:eastAsia="方正仿宋_GBK" w:cs="方正仿宋_GBK"/>
              </w:rPr>
              <w:t xml:space="preserve">    </w:t>
            </w:r>
          </w:p>
          <w:p w14:paraId="36A6F120">
            <w:pPr>
              <w:ind w:firstLine="555"/>
              <w:rPr>
                <w:rFonts w:ascii="仿宋" w:hAnsi="仿宋" w:eastAsia="方正仿宋_GBK" w:cs="Times New Roman"/>
              </w:rPr>
            </w:pPr>
          </w:p>
          <w:p w14:paraId="7EDA07A7">
            <w:pPr>
              <w:ind w:firstLine="555"/>
              <w:rPr>
                <w:rFonts w:ascii="仿宋" w:hAnsi="仿宋" w:eastAsia="方正仿宋_GBK" w:cs="Times New Roman"/>
              </w:rPr>
            </w:pPr>
          </w:p>
        </w:tc>
      </w:tr>
      <w:tr w14:paraId="169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946" w:type="dxa"/>
          </w:tcPr>
          <w:p w14:paraId="4C29D756">
            <w:pPr>
              <w:rPr>
                <w:rFonts w:ascii="仿宋" w:hAnsi="仿宋" w:eastAsia="方正仿宋_GBK" w:cs="方正仿宋_GBK"/>
              </w:rPr>
            </w:pPr>
          </w:p>
          <w:p w14:paraId="5B3D332A">
            <w:pPr>
              <w:rPr>
                <w:rFonts w:hint="eastAsia" w:ascii="仿宋_GB2312" w:hAnsi="仿宋_GB2312" w:eastAsia="仿宋_GB2312" w:cs="仿宋_GB2312"/>
                <w:b/>
                <w:bCs/>
              </w:rPr>
            </w:pPr>
            <w:r>
              <w:rPr>
                <w:rFonts w:hint="eastAsia" w:ascii="仿宋_GB2312" w:hAnsi="仿宋_GB2312" w:eastAsia="仿宋_GB2312" w:cs="仿宋_GB2312"/>
                <w:b/>
                <w:bCs/>
              </w:rPr>
              <w:t>申请单位公章</w:t>
            </w:r>
          </w:p>
          <w:p w14:paraId="32BA6C52">
            <w:pPr>
              <w:rPr>
                <w:rFonts w:hint="eastAsia" w:ascii="仿宋_GB2312" w:hAnsi="仿宋_GB2312" w:eastAsia="仿宋_GB2312" w:cs="仿宋_GB2312"/>
                <w:b/>
                <w:bCs/>
              </w:rPr>
            </w:pPr>
          </w:p>
          <w:p w14:paraId="47809381">
            <w:pPr>
              <w:rPr>
                <w:rFonts w:hint="eastAsia" w:ascii="仿宋_GB2312" w:hAnsi="仿宋_GB2312" w:eastAsia="仿宋_GB2312" w:cs="仿宋_GB2312"/>
                <w:b/>
                <w:bCs/>
              </w:rPr>
            </w:pPr>
            <w:r>
              <w:rPr>
                <w:rFonts w:hint="eastAsia" w:ascii="仿宋_GB2312" w:hAnsi="仿宋_GB2312" w:eastAsia="仿宋_GB2312" w:cs="仿宋_GB2312"/>
                <w:b/>
                <w:bCs/>
              </w:rPr>
              <w:t>申请单位负责人签名</w:t>
            </w:r>
          </w:p>
          <w:p w14:paraId="57B1E3DD">
            <w:pPr>
              <w:ind w:firstLine="2528" w:firstLineChars="800"/>
              <w:rPr>
                <w:rFonts w:hint="eastAsia" w:ascii="仿宋_GB2312" w:hAnsi="仿宋_GB2312" w:eastAsia="仿宋_GB2312" w:cs="仿宋_GB2312"/>
                <w:b/>
                <w:bCs/>
              </w:rPr>
            </w:pPr>
            <w:r>
              <w:rPr>
                <w:rFonts w:hint="eastAsia" w:ascii="仿宋_GB2312" w:hAnsi="仿宋_GB2312" w:eastAsia="仿宋_GB2312" w:cs="仿宋_GB2312"/>
                <w:b/>
                <w:bC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年  月  日</w:t>
            </w:r>
          </w:p>
          <w:p w14:paraId="4600BDEB">
            <w:pPr>
              <w:ind w:firstLine="2528" w:firstLineChars="800"/>
              <w:jc w:val="left"/>
              <w:rPr>
                <w:rFonts w:ascii="仿宋" w:hAnsi="仿宋" w:eastAsia="方正仿宋_GBK" w:cs="Times New Roman"/>
              </w:rPr>
            </w:pPr>
          </w:p>
        </w:tc>
      </w:tr>
    </w:tbl>
    <w:p w14:paraId="7BF51895">
      <w:pPr>
        <w:rPr>
          <w:rFonts w:ascii="仿宋" w:hAnsi="仿宋" w:eastAsia="方正仿宋_GBK" w:cs="Times New Roman"/>
        </w:rPr>
      </w:pPr>
      <w:r>
        <w:rPr>
          <w:rFonts w:ascii="仿宋" w:hAnsi="仿宋" w:eastAsia="方正仿宋_GBK" w:cs="Times New Roman"/>
        </w:rPr>
        <w:br w:type="page"/>
      </w:r>
    </w:p>
    <w:p w14:paraId="3B7C7E2E">
      <w:pPr>
        <w:adjustRightInd w:val="0"/>
        <w:snapToGrid w:val="0"/>
        <w:outlineLvl w:val="0"/>
        <w:rPr>
          <w:rFonts w:ascii="仿宋" w:hAnsi="仿宋" w:eastAsia="方正黑体_GBK" w:cs="方正黑体_GBK"/>
          <w:color w:val="000000"/>
        </w:rPr>
      </w:pPr>
      <w:r>
        <w:rPr>
          <w:rFonts w:hint="eastAsia" w:ascii="仿宋" w:hAnsi="仿宋" w:eastAsia="方正黑体_GBK" w:cs="方正黑体_GBK"/>
          <w:color w:val="000000"/>
        </w:rPr>
        <w:t>附件</w:t>
      </w:r>
      <w:r>
        <w:rPr>
          <w:rFonts w:hint="eastAsia" w:ascii="仿宋" w:hAnsi="仿宋" w:eastAsia="方正黑体_GBK" w:cs="方正黑体_GBK"/>
          <w:color w:val="000000"/>
          <w:lang w:val="en-US" w:eastAsia="zh-CN"/>
        </w:rPr>
        <w:t>3</w:t>
      </w:r>
    </w:p>
    <w:p w14:paraId="7C457C29">
      <w:pPr>
        <w:pStyle w:val="2"/>
        <w:numPr>
          <w:ilvl w:val="-1"/>
          <w:numId w:val="0"/>
        </w:numPr>
        <w:autoSpaceDE/>
        <w:autoSpaceDN/>
        <w:adjustRightInd w:val="0"/>
        <w:snapToGrid w:val="0"/>
        <w:spacing w:line="560" w:lineRule="exact"/>
        <w:ind w:left="0" w:leftChars="0" w:firstLine="1744" w:firstLineChars="400"/>
        <w:jc w:val="both"/>
        <w:rPr>
          <w:rStyle w:val="25"/>
          <w:rFonts w:hint="eastAsia" w:ascii="方正小标宋_GBK" w:hAnsi="方正小标宋_GBK" w:eastAsia="方正小标宋_GBK" w:cs="方正小标宋_GBK"/>
          <w:b w:val="0"/>
          <w:bCs/>
          <w:sz w:val="44"/>
          <w:szCs w:val="44"/>
          <w:u w:val="none"/>
        </w:rPr>
      </w:pPr>
      <w:bookmarkStart w:id="0" w:name="_Toc19596"/>
      <w:bookmarkStart w:id="1" w:name="_Toc22806"/>
      <w:bookmarkStart w:id="2" w:name="_Toc8475"/>
      <w:r>
        <w:rPr>
          <w:rStyle w:val="25"/>
          <w:rFonts w:hint="eastAsia" w:ascii="方正小标宋_GBK" w:hAnsi="方正小标宋_GBK" w:eastAsia="方正小标宋_GBK" w:cs="方正小标宋_GBK"/>
          <w:b w:val="0"/>
          <w:bCs/>
          <w:sz w:val="44"/>
          <w:szCs w:val="44"/>
          <w:u w:val="none"/>
        </w:rPr>
        <w:t>法人或者其他组织的营业执照等</w:t>
      </w:r>
    </w:p>
    <w:p w14:paraId="1A23C87B">
      <w:pPr>
        <w:pStyle w:val="2"/>
        <w:numPr>
          <w:ilvl w:val="-1"/>
          <w:numId w:val="0"/>
        </w:numPr>
        <w:autoSpaceDE/>
        <w:autoSpaceDN/>
        <w:adjustRightInd w:val="0"/>
        <w:snapToGrid w:val="0"/>
        <w:spacing w:line="560" w:lineRule="exact"/>
        <w:ind w:left="0" w:leftChars="0" w:firstLine="1744" w:firstLineChars="400"/>
        <w:jc w:val="both"/>
        <w:rPr>
          <w:rFonts w:hint="eastAsia" w:ascii="方正小标宋_GBK" w:hAnsi="方正小标宋_GBK" w:eastAsia="方正小标宋_GBK" w:cs="方正小标宋_GBK"/>
          <w:b w:val="0"/>
          <w:bCs/>
          <w:sz w:val="44"/>
          <w:szCs w:val="44"/>
        </w:rPr>
      </w:pPr>
      <w:r>
        <w:rPr>
          <w:rStyle w:val="25"/>
          <w:rFonts w:hint="eastAsia" w:ascii="方正小标宋_GBK" w:hAnsi="方正小标宋_GBK" w:eastAsia="方正小标宋_GBK" w:cs="方正小标宋_GBK"/>
          <w:b w:val="0"/>
          <w:bCs/>
          <w:sz w:val="44"/>
          <w:szCs w:val="44"/>
          <w:u w:val="none"/>
        </w:rPr>
        <w:t>证明文件、自然人的身份证明</w:t>
      </w:r>
      <w:bookmarkEnd w:id="0"/>
      <w:bookmarkEnd w:id="1"/>
      <w:bookmarkEnd w:id="2"/>
    </w:p>
    <w:p w14:paraId="47114D98">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rPr>
        <w:t>填写说明</w:t>
      </w:r>
      <w:r>
        <w:rPr>
          <w:rFonts w:hint="eastAsia" w:ascii="仿宋_GB2312" w:hAnsi="仿宋_GB2312" w:eastAsia="仿宋_GB2312" w:cs="仿宋_GB2312"/>
          <w:i w:val="0"/>
          <w:iCs w:val="0"/>
          <w:sz w:val="32"/>
        </w:rPr>
        <w:t>：</w:t>
      </w:r>
    </w:p>
    <w:p w14:paraId="5583021A">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复印件加盖公章（自然人参与磋商的无需盖章，需要签字）。</w:t>
      </w:r>
    </w:p>
    <w:p w14:paraId="0B30E4D0">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（1）供应商是法人的：</w:t>
      </w:r>
    </w:p>
    <w:p w14:paraId="53B005FB">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企业法人：提供在工商部门注册的有效的“企业法人营业执照”</w:t>
      </w:r>
    </w:p>
    <w:p w14:paraId="4CEE5CFD">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事业单位法人：提供有效的“事业单位法人证书”</w:t>
      </w:r>
    </w:p>
    <w:p w14:paraId="28A38491">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社会团体法人：提供有效的“社会团体法人登记证书”</w:t>
      </w:r>
    </w:p>
    <w:p w14:paraId="74FD3065">
      <w:pPr>
        <w:pStyle w:val="6"/>
        <w:tabs>
          <w:tab w:val="left" w:pos="5580"/>
        </w:tabs>
        <w:spacing w:line="560" w:lineRule="exact"/>
        <w:ind w:firstLine="632" w:firstLineChars="200"/>
        <w:rPr>
          <w:rFonts w:hint="eastAsia" w:ascii="仿宋_GB2312" w:hAnsi="仿宋_GB2312" w:eastAsia="仿宋_GB2312" w:cs="仿宋_GB2312"/>
          <w:i w:val="0"/>
          <w:iCs w:val="0"/>
          <w:sz w:val="32"/>
          <w:lang w:eastAsia="zh-CN"/>
        </w:rPr>
      </w:pPr>
      <w:r>
        <w:rPr>
          <w:rFonts w:hint="eastAsia" w:ascii="仿宋_GB2312" w:hAnsi="仿宋_GB2312" w:cs="仿宋_GB2312"/>
          <w:i w:val="0"/>
          <w:iCs w:val="0"/>
          <w:sz w:val="32"/>
          <w:lang w:eastAsia="zh-CN"/>
        </w:rPr>
        <w:t>社会组织法人：</w:t>
      </w:r>
      <w:r>
        <w:rPr>
          <w:rFonts w:hint="eastAsia" w:ascii="仿宋_GB2312" w:hAnsi="仿宋_GB2312" w:eastAsia="仿宋_GB2312" w:cs="仿宋_GB2312"/>
          <w:i w:val="0"/>
          <w:iCs w:val="0"/>
          <w:sz w:val="32"/>
        </w:rPr>
        <w:t>提供有效的“社会</w:t>
      </w:r>
      <w:r>
        <w:rPr>
          <w:rFonts w:hint="eastAsia" w:ascii="仿宋_GB2312" w:hAnsi="仿宋_GB2312" w:cs="仿宋_GB2312"/>
          <w:i w:val="0"/>
          <w:iCs w:val="0"/>
          <w:sz w:val="32"/>
          <w:lang w:eastAsia="zh-CN"/>
        </w:rPr>
        <w:t>组织法人登记证书</w:t>
      </w:r>
      <w:r>
        <w:rPr>
          <w:rFonts w:hint="eastAsia" w:ascii="仿宋_GB2312" w:hAnsi="仿宋_GB2312" w:eastAsia="仿宋_GB2312" w:cs="仿宋_GB2312"/>
          <w:i w:val="0"/>
          <w:iCs w:val="0"/>
          <w:sz w:val="32"/>
        </w:rPr>
        <w:t>”</w:t>
      </w:r>
    </w:p>
    <w:p w14:paraId="206E8CB0">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（2）供应商是其他组织的：</w:t>
      </w:r>
    </w:p>
    <w:p w14:paraId="79DD138F">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合伙企业：提供在工商部门注册的有效的“营业执照”</w:t>
      </w:r>
    </w:p>
    <w:p w14:paraId="479A4D5A">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非企业专业服务机构：提供有效的“执业许可证”等证明文件</w:t>
      </w:r>
    </w:p>
    <w:p w14:paraId="563429E8">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个体工商户：提供有效的“个体工商户营业执照”</w:t>
      </w:r>
    </w:p>
    <w:p w14:paraId="6CC43B2A">
      <w:pPr>
        <w:pStyle w:val="6"/>
        <w:tabs>
          <w:tab w:val="left" w:pos="5580"/>
        </w:tabs>
        <w:spacing w:line="560" w:lineRule="exact"/>
        <w:ind w:firstLine="632" w:firstLineChars="200"/>
        <w:rPr>
          <w:rFonts w:hint="eastAsia" w:ascii="仿宋_GB2312" w:hAnsi="仿宋_GB2312" w:eastAsia="仿宋_GB2312" w:cs="仿宋_GB2312"/>
          <w:sz w:val="32"/>
        </w:rPr>
      </w:pPr>
      <w:r>
        <w:rPr>
          <w:rFonts w:hint="eastAsia" w:ascii="仿宋_GB2312" w:hAnsi="仿宋_GB2312" w:eastAsia="仿宋_GB2312" w:cs="仿宋_GB2312"/>
          <w:i w:val="0"/>
          <w:iCs w:val="0"/>
          <w:sz w:val="32"/>
        </w:rPr>
        <w:t>（3）供应商是自然人的：限中国公民，提供有效的自然人身份证明</w:t>
      </w:r>
    </w:p>
    <w:p w14:paraId="2B945A1A">
      <w:pPr>
        <w:adjustRightInd w:val="0"/>
        <w:snapToGrid w:val="0"/>
        <w:outlineLvl w:val="0"/>
        <w:rPr>
          <w:rFonts w:ascii="仿宋" w:hAnsi="仿宋" w:eastAsia="方正黑体_GBK" w:cs="Times New Roman"/>
          <w:color w:val="000000"/>
        </w:rPr>
      </w:pPr>
    </w:p>
    <w:p w14:paraId="7E452A52">
      <w:pPr>
        <w:adjustRightInd w:val="0"/>
        <w:snapToGrid w:val="0"/>
        <w:outlineLvl w:val="0"/>
        <w:rPr>
          <w:rFonts w:ascii="仿宋" w:hAnsi="仿宋" w:eastAsia="方正黑体_GBK" w:cs="Times New Roman"/>
          <w:color w:val="000000"/>
        </w:rPr>
      </w:pPr>
    </w:p>
    <w:p w14:paraId="5DBC9EB7">
      <w:pPr>
        <w:adjustRightInd w:val="0"/>
        <w:snapToGrid w:val="0"/>
        <w:outlineLvl w:val="0"/>
        <w:rPr>
          <w:rFonts w:ascii="仿宋" w:hAnsi="仿宋" w:eastAsia="方正黑体_GBK" w:cs="Times New Roman"/>
          <w:color w:val="000000"/>
        </w:rPr>
      </w:pPr>
    </w:p>
    <w:p w14:paraId="7FE86722">
      <w:pPr>
        <w:adjustRightInd w:val="0"/>
        <w:snapToGrid w:val="0"/>
        <w:outlineLvl w:val="0"/>
        <w:rPr>
          <w:rFonts w:ascii="仿宋" w:hAnsi="仿宋" w:eastAsia="方正黑体_GBK" w:cs="Times New Roman"/>
          <w:color w:val="000000"/>
        </w:rPr>
      </w:pPr>
    </w:p>
    <w:p w14:paraId="5E569F1A">
      <w:pPr>
        <w:adjustRightInd w:val="0"/>
        <w:snapToGrid w:val="0"/>
        <w:outlineLvl w:val="0"/>
        <w:rPr>
          <w:rFonts w:ascii="仿宋" w:hAnsi="仿宋" w:eastAsia="方正黑体_GBK" w:cs="Times New Roman"/>
          <w:color w:val="000000"/>
        </w:rPr>
      </w:pPr>
    </w:p>
    <w:p w14:paraId="790ECF18">
      <w:pPr>
        <w:adjustRightInd w:val="0"/>
        <w:snapToGrid w:val="0"/>
        <w:outlineLvl w:val="0"/>
        <w:rPr>
          <w:rFonts w:ascii="仿宋" w:hAnsi="仿宋" w:eastAsia="方正黑体_GBK" w:cs="Times New Roman"/>
          <w:color w:val="000000"/>
        </w:rPr>
      </w:pPr>
    </w:p>
    <w:p w14:paraId="78756CB1">
      <w:pPr>
        <w:adjustRightInd w:val="0"/>
        <w:snapToGrid w:val="0"/>
        <w:outlineLvl w:val="0"/>
        <w:rPr>
          <w:rFonts w:ascii="仿宋" w:hAnsi="仿宋" w:eastAsia="方正黑体_GBK" w:cs="方正黑体_GBK"/>
          <w:color w:val="000000"/>
        </w:rPr>
      </w:pPr>
      <w:r>
        <w:rPr>
          <w:rFonts w:hint="eastAsia" w:ascii="仿宋" w:hAnsi="仿宋" w:eastAsia="方正黑体_GBK" w:cs="方正黑体_GBK"/>
          <w:color w:val="000000"/>
        </w:rPr>
        <w:t>附件</w:t>
      </w:r>
      <w:r>
        <w:rPr>
          <w:rFonts w:hint="eastAsia" w:ascii="仿宋" w:hAnsi="仿宋" w:eastAsia="方正黑体_GBK" w:cs="方正黑体_GBK"/>
          <w:color w:val="000000"/>
          <w:lang w:val="en-US" w:eastAsia="zh-CN"/>
        </w:rPr>
        <w:t>4</w:t>
      </w:r>
    </w:p>
    <w:p w14:paraId="775A7BAC">
      <w:pPr>
        <w:adjustRightInd w:val="0"/>
        <w:snapToGrid w:val="0"/>
        <w:ind w:firstLine="0"/>
        <w:outlineLvl w:val="0"/>
        <w:rPr>
          <w:rFonts w:hint="eastAsia" w:ascii="黑体" w:hAnsi="黑体" w:eastAsia="黑体" w:cs="黑体"/>
          <w:color w:val="000000"/>
        </w:rPr>
      </w:pPr>
    </w:p>
    <w:p w14:paraId="62BC833F">
      <w:pPr>
        <w:adjustRightInd w:val="0"/>
        <w:snapToGrid w:val="0"/>
        <w:ind w:firstLine="0"/>
        <w:jc w:val="center"/>
        <w:outlineLvl w:val="0"/>
        <w:rPr>
          <w:rFonts w:hint="eastAsia"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sz w:val="44"/>
          <w:szCs w:val="44"/>
        </w:rPr>
        <w:t>组织机构代码证</w:t>
      </w:r>
    </w:p>
    <w:p w14:paraId="7E4B5D67">
      <w:pPr>
        <w:adjustRightInd w:val="0"/>
        <w:snapToGrid w:val="0"/>
        <w:ind w:firstLine="631"/>
        <w:outlineLvl w:val="0"/>
        <w:rPr>
          <w:rFonts w:hint="eastAsia" w:ascii="仿宋_GB2312" w:hAnsi="仿宋_GB2312" w:eastAsia="仿宋_GB2312" w:cs="仿宋_GB2312"/>
          <w:color w:val="000000"/>
        </w:rPr>
      </w:pPr>
    </w:p>
    <w:p w14:paraId="1B808110">
      <w:pPr>
        <w:adjustRightInd w:val="0"/>
        <w:snapToGrid w:val="0"/>
        <w:ind w:firstLine="631"/>
        <w:outlineLvl w:val="0"/>
        <w:rPr>
          <w:rFonts w:hint="eastAsia" w:ascii="仿宋_GB2312" w:hAnsi="仿宋_GB2312" w:eastAsia="仿宋_GB2312" w:cs="仿宋_GB2312"/>
          <w:color w:val="000000"/>
        </w:rPr>
      </w:pPr>
    </w:p>
    <w:p w14:paraId="05C50BFC">
      <w:pPr>
        <w:adjustRightInd w:val="0"/>
        <w:snapToGrid w:val="0"/>
        <w:ind w:firstLine="631"/>
        <w:outlineLvl w:val="0"/>
        <w:rPr>
          <w:rFonts w:hint="eastAsia" w:ascii="仿宋_GB2312" w:hAnsi="仿宋_GB2312" w:eastAsia="仿宋_GB2312" w:cs="仿宋_GB2312"/>
          <w:color w:val="000000"/>
        </w:rPr>
      </w:pPr>
    </w:p>
    <w:p w14:paraId="2838268E">
      <w:pPr>
        <w:adjustRightInd w:val="0"/>
        <w:snapToGrid w:val="0"/>
        <w:ind w:firstLine="631"/>
        <w:outlineLvl w:val="0"/>
        <w:rPr>
          <w:rFonts w:hint="eastAsia" w:ascii="仿宋_GB2312" w:hAnsi="仿宋_GB2312" w:eastAsia="仿宋_GB2312" w:cs="仿宋_GB2312"/>
          <w:color w:val="000000"/>
        </w:rPr>
      </w:pPr>
    </w:p>
    <w:p w14:paraId="2F73CD20">
      <w:pPr>
        <w:adjustRightInd w:val="0"/>
        <w:snapToGrid w:val="0"/>
        <w:ind w:firstLine="631"/>
        <w:outlineLvl w:val="0"/>
        <w:rPr>
          <w:rFonts w:hint="eastAsia" w:ascii="仿宋_GB2312" w:hAnsi="仿宋_GB2312" w:eastAsia="仿宋_GB2312" w:cs="仿宋_GB2312"/>
          <w:color w:val="000000"/>
        </w:rPr>
      </w:pPr>
    </w:p>
    <w:p w14:paraId="1939EB52">
      <w:pPr>
        <w:adjustRightInd w:val="0"/>
        <w:snapToGrid w:val="0"/>
        <w:ind w:firstLine="631"/>
        <w:outlineLvl w:val="0"/>
        <w:rPr>
          <w:rFonts w:hint="eastAsia" w:ascii="仿宋_GB2312" w:hAnsi="仿宋_GB2312" w:eastAsia="仿宋_GB2312" w:cs="仿宋_GB2312"/>
          <w:color w:val="000000"/>
        </w:rPr>
      </w:pPr>
    </w:p>
    <w:p w14:paraId="7A163974">
      <w:pPr>
        <w:adjustRightInd w:val="0"/>
        <w:snapToGrid w:val="0"/>
        <w:ind w:firstLine="631"/>
        <w:outlineLvl w:val="0"/>
        <w:rPr>
          <w:rFonts w:hint="eastAsia" w:ascii="仿宋_GB2312" w:hAnsi="仿宋_GB2312" w:eastAsia="仿宋_GB2312" w:cs="仿宋_GB2312"/>
          <w:color w:val="000000"/>
        </w:rPr>
      </w:pPr>
      <w:r>
        <w:rPr>
          <w:rFonts w:hint="eastAsia" w:ascii="仿宋_GB2312" w:hAnsi="仿宋_GB2312" w:eastAsia="仿宋_GB2312" w:cs="仿宋_GB2312"/>
          <w:color w:val="000000"/>
        </w:rPr>
        <w:t>（复印件加盖公章，已经三证合一的不需要提供）</w:t>
      </w:r>
    </w:p>
    <w:p w14:paraId="29F74257">
      <w:pPr>
        <w:adjustRightInd w:val="0"/>
        <w:snapToGrid w:val="0"/>
        <w:outlineLvl w:val="0"/>
        <w:rPr>
          <w:rFonts w:ascii="仿宋" w:hAnsi="仿宋" w:eastAsia="方正黑体_GBK" w:cs="Times New Roman"/>
          <w:color w:val="000000"/>
        </w:rPr>
      </w:pPr>
    </w:p>
    <w:p w14:paraId="23A0CAAC">
      <w:pPr>
        <w:adjustRightInd w:val="0"/>
        <w:snapToGrid w:val="0"/>
        <w:outlineLvl w:val="0"/>
        <w:rPr>
          <w:rFonts w:ascii="仿宋" w:hAnsi="仿宋" w:eastAsia="方正黑体_GBK" w:cs="Times New Roman"/>
          <w:color w:val="000000"/>
        </w:rPr>
      </w:pPr>
    </w:p>
    <w:p w14:paraId="1C93397B">
      <w:pPr>
        <w:adjustRightInd w:val="0"/>
        <w:snapToGrid w:val="0"/>
        <w:outlineLvl w:val="0"/>
        <w:rPr>
          <w:rFonts w:ascii="仿宋" w:hAnsi="仿宋" w:eastAsia="方正黑体_GBK" w:cs="Times New Roman"/>
          <w:color w:val="000000"/>
        </w:rPr>
      </w:pPr>
    </w:p>
    <w:p w14:paraId="1492FD87">
      <w:pPr>
        <w:adjustRightInd w:val="0"/>
        <w:snapToGrid w:val="0"/>
        <w:outlineLvl w:val="0"/>
        <w:rPr>
          <w:rFonts w:ascii="仿宋" w:hAnsi="仿宋" w:eastAsia="方正黑体_GBK" w:cs="Times New Roman"/>
          <w:color w:val="000000"/>
        </w:rPr>
      </w:pPr>
    </w:p>
    <w:p w14:paraId="4710025B">
      <w:pPr>
        <w:adjustRightInd w:val="0"/>
        <w:snapToGrid w:val="0"/>
        <w:outlineLvl w:val="0"/>
        <w:rPr>
          <w:rFonts w:ascii="仿宋" w:hAnsi="仿宋" w:eastAsia="方正黑体_GBK" w:cs="Times New Roman"/>
          <w:color w:val="000000"/>
        </w:rPr>
      </w:pPr>
    </w:p>
    <w:p w14:paraId="398AE36C">
      <w:pPr>
        <w:adjustRightInd w:val="0"/>
        <w:snapToGrid w:val="0"/>
        <w:outlineLvl w:val="0"/>
        <w:rPr>
          <w:rFonts w:ascii="仿宋" w:hAnsi="仿宋" w:eastAsia="方正黑体_GBK" w:cs="Times New Roman"/>
          <w:color w:val="000000"/>
        </w:rPr>
      </w:pPr>
    </w:p>
    <w:p w14:paraId="446709E5">
      <w:pPr>
        <w:adjustRightInd w:val="0"/>
        <w:snapToGrid w:val="0"/>
        <w:outlineLvl w:val="0"/>
        <w:rPr>
          <w:rFonts w:ascii="仿宋" w:hAnsi="仿宋" w:eastAsia="方正黑体_GBK" w:cs="Times New Roman"/>
          <w:color w:val="000000"/>
        </w:rPr>
      </w:pPr>
    </w:p>
    <w:p w14:paraId="2C1A5F9F">
      <w:pPr>
        <w:adjustRightInd w:val="0"/>
        <w:snapToGrid w:val="0"/>
        <w:outlineLvl w:val="0"/>
        <w:rPr>
          <w:rFonts w:ascii="仿宋" w:hAnsi="仿宋" w:eastAsia="方正黑体_GBK" w:cs="Times New Roman"/>
          <w:color w:val="000000"/>
        </w:rPr>
      </w:pPr>
    </w:p>
    <w:p w14:paraId="001B07C0">
      <w:pPr>
        <w:adjustRightInd w:val="0"/>
        <w:snapToGrid w:val="0"/>
        <w:outlineLvl w:val="0"/>
        <w:rPr>
          <w:rFonts w:ascii="仿宋" w:hAnsi="仿宋" w:eastAsia="方正黑体_GBK" w:cs="Times New Roman"/>
          <w:color w:val="000000"/>
        </w:rPr>
      </w:pPr>
    </w:p>
    <w:p w14:paraId="01BCDF42">
      <w:pPr>
        <w:adjustRightInd w:val="0"/>
        <w:snapToGrid w:val="0"/>
        <w:outlineLvl w:val="0"/>
        <w:rPr>
          <w:rFonts w:ascii="仿宋" w:hAnsi="仿宋" w:eastAsia="方正黑体_GBK" w:cs="Times New Roman"/>
          <w:color w:val="000000"/>
        </w:rPr>
      </w:pPr>
    </w:p>
    <w:p w14:paraId="4AD89DAE">
      <w:pPr>
        <w:adjustRightInd w:val="0"/>
        <w:snapToGrid w:val="0"/>
        <w:outlineLvl w:val="0"/>
        <w:rPr>
          <w:rFonts w:ascii="仿宋" w:hAnsi="仿宋" w:eastAsia="方正黑体_GBK" w:cs="Times New Roman"/>
          <w:color w:val="000000"/>
        </w:rPr>
      </w:pPr>
    </w:p>
    <w:p w14:paraId="5114B575">
      <w:pPr>
        <w:adjustRightInd w:val="0"/>
        <w:snapToGrid w:val="0"/>
        <w:outlineLvl w:val="0"/>
        <w:rPr>
          <w:rFonts w:ascii="仿宋" w:hAnsi="仿宋" w:eastAsia="方正黑体_GBK" w:cs="Times New Roman"/>
          <w:color w:val="000000"/>
        </w:rPr>
      </w:pPr>
    </w:p>
    <w:p w14:paraId="5F973664">
      <w:pPr>
        <w:adjustRightInd w:val="0"/>
        <w:snapToGrid w:val="0"/>
        <w:outlineLvl w:val="0"/>
        <w:rPr>
          <w:rFonts w:ascii="仿宋" w:hAnsi="仿宋" w:eastAsia="方正黑体_GBK" w:cs="Times New Roman"/>
          <w:color w:val="000000"/>
        </w:rPr>
      </w:pPr>
    </w:p>
    <w:p w14:paraId="75202246">
      <w:pPr>
        <w:adjustRightInd w:val="0"/>
        <w:snapToGrid w:val="0"/>
        <w:outlineLvl w:val="0"/>
        <w:rPr>
          <w:rFonts w:ascii="仿宋" w:hAnsi="仿宋" w:eastAsia="方正黑体_GBK" w:cs="Times New Roman"/>
          <w:color w:val="000000"/>
        </w:rPr>
      </w:pPr>
    </w:p>
    <w:p w14:paraId="18B943FB">
      <w:pPr>
        <w:adjustRightInd w:val="0"/>
        <w:snapToGrid w:val="0"/>
        <w:outlineLvl w:val="0"/>
        <w:rPr>
          <w:rFonts w:ascii="仿宋" w:hAnsi="仿宋" w:eastAsia="方正黑体_GBK" w:cs="Times New Roman"/>
          <w:color w:val="000000"/>
        </w:rPr>
      </w:pPr>
    </w:p>
    <w:p w14:paraId="1C998AC8">
      <w:pPr>
        <w:adjustRightInd w:val="0"/>
        <w:snapToGrid w:val="0"/>
        <w:outlineLvl w:val="0"/>
        <w:rPr>
          <w:rFonts w:ascii="仿宋" w:hAnsi="仿宋" w:eastAsia="方正黑体_GBK" w:cs="Times New Roman"/>
          <w:color w:val="000000"/>
        </w:rPr>
      </w:pPr>
    </w:p>
    <w:p w14:paraId="6526C889">
      <w:pPr>
        <w:adjustRightInd w:val="0"/>
        <w:snapToGrid w:val="0"/>
        <w:outlineLvl w:val="0"/>
        <w:rPr>
          <w:rFonts w:ascii="仿宋" w:hAnsi="仿宋" w:eastAsia="方正黑体_GBK" w:cs="Times New Roman"/>
          <w:color w:val="000000"/>
        </w:rPr>
      </w:pPr>
    </w:p>
    <w:p w14:paraId="5854D02A">
      <w:pPr>
        <w:adjustRightInd w:val="0"/>
        <w:snapToGrid w:val="0"/>
        <w:outlineLvl w:val="0"/>
        <w:rPr>
          <w:rFonts w:ascii="仿宋" w:hAnsi="仿宋" w:eastAsia="方正黑体_GBK" w:cs="方正黑体_GBK"/>
          <w:color w:val="000000"/>
        </w:rPr>
      </w:pPr>
      <w:r>
        <w:rPr>
          <w:rFonts w:ascii="仿宋" w:hAnsi="仿宋" w:eastAsia="方正黑体_GBK" w:cs="Times New Roman"/>
          <w:color w:val="000000"/>
        </w:rPr>
        <w:br w:type="page"/>
      </w:r>
      <w:r>
        <w:rPr>
          <w:rFonts w:hint="eastAsia" w:ascii="仿宋" w:hAnsi="仿宋" w:eastAsia="方正黑体_GBK" w:cs="方正黑体_GBK"/>
          <w:color w:val="000000"/>
        </w:rPr>
        <w:t>附件</w:t>
      </w:r>
      <w:r>
        <w:rPr>
          <w:rFonts w:hint="eastAsia" w:ascii="仿宋" w:hAnsi="仿宋" w:eastAsia="方正黑体_GBK" w:cs="方正黑体_GBK"/>
          <w:color w:val="000000"/>
          <w:lang w:val="en-US" w:eastAsia="zh-CN"/>
        </w:rPr>
        <w:t>5</w:t>
      </w:r>
    </w:p>
    <w:p w14:paraId="10B9E5B0">
      <w:pPr>
        <w:adjustRightInd w:val="0"/>
        <w:snapToGrid w:val="0"/>
        <w:outlineLvl w:val="0"/>
        <w:rPr>
          <w:rFonts w:ascii="仿宋" w:hAnsi="仿宋" w:eastAsia="方正黑体_GBK" w:cs="方正黑体_GBK"/>
          <w:color w:val="000000"/>
        </w:rPr>
      </w:pPr>
    </w:p>
    <w:p w14:paraId="465C24FB">
      <w:pPr>
        <w:adjustRightInd w:val="0"/>
        <w:snapToGrid w:val="0"/>
        <w:spacing w:line="560" w:lineRule="exact"/>
        <w:jc w:val="center"/>
        <w:outlineLvl w:val="0"/>
        <w:rPr>
          <w:rFonts w:ascii="仿宋" w:hAnsi="仿宋" w:eastAsia="方正小标宋_GBK" w:cs="Times New Roman"/>
          <w:sz w:val="44"/>
          <w:szCs w:val="44"/>
        </w:rPr>
      </w:pPr>
      <w:r>
        <w:rPr>
          <w:rFonts w:hint="eastAsia" w:ascii="仿宋" w:hAnsi="仿宋" w:eastAsia="方正小标宋_GBK" w:cs="方正小标宋_GBK"/>
          <w:sz w:val="44"/>
          <w:szCs w:val="44"/>
        </w:rPr>
        <w:t>法人代表人授权委托书</w:t>
      </w:r>
    </w:p>
    <w:p w14:paraId="49045FD2">
      <w:pPr>
        <w:adjustRightInd w:val="0"/>
        <w:snapToGrid w:val="0"/>
        <w:spacing w:line="560" w:lineRule="exact"/>
        <w:jc w:val="center"/>
        <w:outlineLvl w:val="0"/>
        <w:rPr>
          <w:rFonts w:ascii="仿宋" w:hAnsi="仿宋" w:eastAsia="方正小标宋_GBK" w:cs="Times New Roman"/>
          <w:sz w:val="44"/>
          <w:szCs w:val="44"/>
        </w:rPr>
      </w:pPr>
    </w:p>
    <w:p w14:paraId="0BB62FBD">
      <w:pPr>
        <w:spacing w:line="560" w:lineRule="exact"/>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湖北</w:t>
      </w:r>
      <w:r>
        <w:rPr>
          <w:rFonts w:hint="eastAsia" w:hAnsi="仿宋_GB2312" w:cs="仿宋_GB2312"/>
          <w:color w:val="000000"/>
          <w:lang w:eastAsia="zh-CN"/>
        </w:rPr>
        <w:t>省老龄问题研究中心</w:t>
      </w:r>
      <w:r>
        <w:rPr>
          <w:rFonts w:hint="eastAsia" w:ascii="仿宋_GB2312" w:hAnsi="仿宋_GB2312" w:eastAsia="仿宋_GB2312" w:cs="仿宋_GB2312"/>
          <w:color w:val="000000"/>
        </w:rPr>
        <w:t>：</w:t>
      </w:r>
    </w:p>
    <w:p w14:paraId="57432C94">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（申请单位法定代表人）</w:t>
      </w:r>
      <w:r>
        <w:rPr>
          <w:rFonts w:hint="eastAsia" w:ascii="仿宋_GB2312" w:hAnsi="仿宋_GB2312" w:eastAsia="仿宋_GB2312" w:cs="仿宋_GB2312"/>
          <w:color w:val="000000"/>
        </w:rPr>
        <w:t>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代表我单位全权办理</w:t>
      </w:r>
      <w:r>
        <w:rPr>
          <w:rFonts w:hint="eastAsia" w:hAnsi="仿宋_GB2312" w:cs="仿宋_GB2312"/>
          <w:color w:val="000000"/>
          <w:lang w:eastAsia="zh-CN"/>
        </w:rPr>
        <w:t>老龄工作宣传活动（</w:t>
      </w:r>
      <w:r>
        <w:rPr>
          <w:rFonts w:hint="eastAsia" w:ascii="仿宋_GB2312" w:hAnsi="仿宋_GB2312" w:eastAsia="仿宋_GB2312" w:cs="仿宋_GB2312"/>
          <w:color w:val="000000"/>
          <w:lang w:eastAsia="zh-CN"/>
        </w:rPr>
        <w:t>智慧助老</w:t>
      </w:r>
      <w:r>
        <w:rPr>
          <w:rFonts w:hint="eastAsia" w:hAnsi="仿宋_GB2312" w:cs="仿宋_GB2312"/>
          <w:color w:val="000000"/>
          <w:lang w:val="en-US" w:eastAsia="zh-CN"/>
        </w:rPr>
        <w:t>、</w:t>
      </w:r>
      <w:r>
        <w:rPr>
          <w:rFonts w:hint="eastAsia" w:ascii="仿宋_GB2312" w:hAnsi="仿宋_GB2312" w:eastAsia="仿宋_GB2312" w:cs="仿宋_GB2312"/>
          <w:color w:val="000000"/>
          <w:lang w:val="en-US" w:eastAsia="zh-CN"/>
        </w:rPr>
        <w:t>银龄行动</w:t>
      </w:r>
      <w:r>
        <w:rPr>
          <w:rFonts w:hint="eastAsia" w:hAnsi="仿宋_GB2312" w:cs="仿宋_GB2312"/>
          <w:color w:val="000000"/>
          <w:lang w:eastAsia="zh-CN"/>
        </w:rPr>
        <w:t>）</w:t>
      </w:r>
      <w:r>
        <w:rPr>
          <w:rFonts w:hint="eastAsia" w:ascii="仿宋_GB2312" w:hAnsi="仿宋_GB2312" w:eastAsia="仿宋_GB2312" w:cs="仿宋_GB2312"/>
          <w:color w:val="000000"/>
        </w:rPr>
        <w:t>项目</w:t>
      </w:r>
      <w:r>
        <w:rPr>
          <w:rFonts w:hint="eastAsia" w:hAnsi="仿宋_GB2312" w:cs="仿宋_GB2312"/>
          <w:color w:val="000000"/>
          <w:lang w:eastAsia="zh-CN"/>
        </w:rPr>
        <w:t>采购</w:t>
      </w:r>
      <w:r>
        <w:rPr>
          <w:rFonts w:hint="eastAsia" w:ascii="仿宋_GB2312" w:hAnsi="仿宋_GB2312" w:eastAsia="仿宋_GB2312" w:cs="仿宋_GB2312"/>
          <w:color w:val="000000"/>
        </w:rPr>
        <w:t>的投标、磋商、签约、执行等具体工作，并签署有关的文件、协议及合同。</w:t>
      </w:r>
    </w:p>
    <w:p w14:paraId="40A58DAC">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我单位对被授权人所签署的所有文件、协议及合同负全部责任。</w:t>
      </w:r>
    </w:p>
    <w:p w14:paraId="329B74B6">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在招标人收到本授权撤销通知以前，本授权书一直有效。被授权人签署的所有文件、协议及合同（在本协议有效期内签署的）不因授权的撤销而失效。</w:t>
      </w:r>
    </w:p>
    <w:p w14:paraId="61FEA43D">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被授权人不得转授权。</w:t>
      </w:r>
    </w:p>
    <w:p w14:paraId="47E9CD8D">
      <w:pPr>
        <w:spacing w:line="560" w:lineRule="exact"/>
        <w:ind w:firstLine="631"/>
        <w:jc w:val="left"/>
        <w:rPr>
          <w:rFonts w:hint="eastAsia" w:ascii="仿宋_GB2312" w:hAnsi="仿宋_GB2312" w:eastAsia="仿宋_GB2312" w:cs="仿宋_GB2312"/>
          <w:color w:val="000000"/>
        </w:rPr>
      </w:pPr>
    </w:p>
    <w:p w14:paraId="5447B8EF">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被授权人签名（章）：         授权人单位公章：</w:t>
      </w:r>
    </w:p>
    <w:p w14:paraId="5960B474">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    务：                   授权人签名：</w:t>
      </w:r>
    </w:p>
    <w:p w14:paraId="30E08494">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身份证号码：                 职   务：</w:t>
      </w:r>
    </w:p>
    <w:p w14:paraId="20F73362">
      <w:pPr>
        <w:spacing w:line="560" w:lineRule="exact"/>
        <w:ind w:firstLine="632"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身份证号码：</w:t>
      </w:r>
    </w:p>
    <w:p w14:paraId="322FB7AE">
      <w:pPr>
        <w:spacing w:line="560" w:lineRule="exact"/>
        <w:ind w:firstLine="632"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联系电话： </w:t>
      </w:r>
    </w:p>
    <w:p w14:paraId="20C75F6C">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单位传真：</w:t>
      </w:r>
    </w:p>
    <w:p w14:paraId="79449B6E">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日    期：</w:t>
      </w:r>
    </w:p>
    <w:tbl>
      <w:tblPr>
        <w:tblStyle w:val="15"/>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14:paraId="335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8115" w:type="dxa"/>
            <w:vAlign w:val="center"/>
          </w:tcPr>
          <w:p w14:paraId="55BA26C8">
            <w:pPr>
              <w:spacing w:before="289" w:beforeLines="50" w:after="579" w:afterLines="1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粘贴被授权人身份证复印件</w:t>
            </w:r>
          </w:p>
        </w:tc>
      </w:tr>
      <w:tr w14:paraId="2AD0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8115" w:type="dxa"/>
            <w:vAlign w:val="center"/>
          </w:tcPr>
          <w:p w14:paraId="26A7640F">
            <w:pPr>
              <w:spacing w:before="289" w:beforeLines="50" w:after="579" w:afterLines="1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粘贴授权人（申请单位法定代表人）身份证复印件</w:t>
            </w:r>
          </w:p>
        </w:tc>
      </w:tr>
    </w:tbl>
    <w:p w14:paraId="00B03D12">
      <w:pPr>
        <w:adjustRightInd w:val="0"/>
        <w:snapToGrid w:val="0"/>
        <w:outlineLvl w:val="0"/>
        <w:rPr>
          <w:rFonts w:ascii="仿宋" w:hAnsi="仿宋" w:eastAsia="方正黑体_GBK" w:cs="Times New Roman"/>
          <w:color w:val="000000"/>
        </w:rPr>
      </w:pPr>
    </w:p>
    <w:p w14:paraId="2664C885">
      <w:pPr>
        <w:adjustRightInd w:val="0"/>
        <w:snapToGrid w:val="0"/>
        <w:outlineLvl w:val="0"/>
        <w:rPr>
          <w:rFonts w:ascii="仿宋" w:hAnsi="仿宋" w:eastAsia="方正黑体_GBK" w:cs="方正黑体_GBK"/>
          <w:color w:val="000000"/>
        </w:rPr>
      </w:pPr>
      <w:r>
        <w:rPr>
          <w:rFonts w:ascii="仿宋" w:hAnsi="仿宋" w:eastAsia="方正黑体_GBK" w:cs="Times New Roman"/>
          <w:color w:val="000000"/>
        </w:rPr>
        <w:br w:type="page"/>
      </w:r>
      <w:r>
        <w:rPr>
          <w:rFonts w:hint="eastAsia" w:ascii="黑体" w:hAnsi="黑体" w:eastAsia="黑体" w:cs="黑体"/>
          <w:color w:val="000000"/>
        </w:rPr>
        <w:t>附件</w:t>
      </w:r>
      <w:r>
        <w:rPr>
          <w:rFonts w:hint="eastAsia" w:ascii="黑体" w:hAnsi="黑体" w:eastAsia="黑体" w:cs="黑体"/>
          <w:color w:val="000000"/>
          <w:lang w:val="en-US" w:eastAsia="zh-CN"/>
        </w:rPr>
        <w:t>6</w:t>
      </w:r>
      <w:r>
        <w:rPr>
          <w:rFonts w:hint="eastAsia" w:ascii="黑体" w:hAnsi="黑体" w:eastAsia="黑体" w:cs="黑体"/>
          <w:color w:val="000000"/>
        </w:rPr>
        <w:t xml:space="preserve"> </w:t>
      </w:r>
      <w:r>
        <w:rPr>
          <w:rFonts w:ascii="仿宋" w:hAnsi="仿宋" w:eastAsia="方正黑体_GBK" w:cs="方正黑体_GBK"/>
          <w:color w:val="000000"/>
        </w:rPr>
        <w:t xml:space="preserve">        </w:t>
      </w:r>
    </w:p>
    <w:p w14:paraId="20712F60">
      <w:pPr>
        <w:pStyle w:val="2"/>
        <w:numPr>
          <w:ilvl w:val="0"/>
          <w:numId w:val="0"/>
        </w:numPr>
        <w:ind w:left="0" w:firstLine="0"/>
        <w:jc w:val="center"/>
        <w:rPr>
          <w:rFonts w:ascii="仿宋" w:hAnsi="仿宋" w:eastAsia="仿宋" w:cs="仿宋"/>
          <w:b/>
          <w:i w:val="0"/>
          <w:iCs w:val="0"/>
          <w:sz w:val="32"/>
        </w:rPr>
      </w:pPr>
      <w:bookmarkStart w:id="3" w:name="_Toc1711"/>
      <w:bookmarkStart w:id="4" w:name="_Toc25863"/>
      <w:bookmarkStart w:id="5" w:name="_Toc30896"/>
      <w:r>
        <w:rPr>
          <w:rStyle w:val="25"/>
          <w:rFonts w:hint="eastAsia" w:ascii="方正小标宋_GBK" w:hAnsi="方正小标宋_GBK" w:eastAsia="方正小标宋_GBK" w:cs="方正小标宋_GBK"/>
          <w:b w:val="0"/>
          <w:bCs/>
          <w:sz w:val="44"/>
          <w:szCs w:val="44"/>
          <w:u w:val="none"/>
        </w:rPr>
        <w:t>财务状况报告</w:t>
      </w:r>
      <w:bookmarkEnd w:id="3"/>
      <w:bookmarkEnd w:id="4"/>
      <w:bookmarkEnd w:id="5"/>
    </w:p>
    <w:p w14:paraId="444DEC32">
      <w:pPr>
        <w:tabs>
          <w:tab w:val="left" w:pos="5580"/>
        </w:tabs>
        <w:spacing w:line="560" w:lineRule="exact"/>
        <w:ind w:firstLine="632" w:firstLineChars="200"/>
        <w:rPr>
          <w:rFonts w:ascii="仿宋" w:hAnsi="仿宋" w:eastAsia="仿宋" w:cs="仿宋"/>
          <w:i w:val="0"/>
          <w:iCs w:val="0"/>
          <w:sz w:val="32"/>
        </w:rPr>
      </w:pPr>
      <w:r>
        <w:rPr>
          <w:rFonts w:hint="eastAsia" w:ascii="仿宋" w:hAnsi="仿宋" w:eastAsia="仿宋" w:cs="仿宋"/>
          <w:i w:val="0"/>
          <w:iCs w:val="0"/>
          <w:color w:val="000000"/>
          <w:sz w:val="32"/>
        </w:rPr>
        <w:t>填写说明</w:t>
      </w:r>
      <w:r>
        <w:rPr>
          <w:rFonts w:hint="eastAsia" w:ascii="仿宋" w:hAnsi="仿宋" w:eastAsia="仿宋" w:cs="仿宋"/>
          <w:i w:val="0"/>
          <w:iCs w:val="0"/>
          <w:sz w:val="32"/>
        </w:rPr>
        <w:t>：</w:t>
      </w:r>
    </w:p>
    <w:p w14:paraId="00AAB46D">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供应商可提供具有良好的商业信誉和健全的财务会计制度的书面承诺（原件加盖公章；自然人参与磋商的，无需盖章，需要签字），或者以下任意一项证明材料。</w:t>
      </w:r>
    </w:p>
    <w:p w14:paraId="0BB8396E">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（1）供应商是法人且成立一年或以上的</w:t>
      </w:r>
      <w:r>
        <w:rPr>
          <w:rFonts w:hint="eastAsia" w:ascii="仿宋" w:hAnsi="仿宋" w:eastAsia="仿宋" w:cs="仿宋"/>
          <w:i w:val="0"/>
          <w:iCs w:val="0"/>
          <w:sz w:val="32"/>
          <w:lang w:eastAsia="zh-CN"/>
        </w:rPr>
        <w:t>，</w:t>
      </w:r>
      <w:r>
        <w:rPr>
          <w:rFonts w:hint="eastAsia" w:ascii="仿宋" w:hAnsi="仿宋" w:eastAsia="仿宋" w:cs="仿宋"/>
          <w:i w:val="0"/>
          <w:iCs w:val="0"/>
          <w:sz w:val="32"/>
        </w:rPr>
        <w:t>提供前一年度经审计的财务报告；成立未满一年的，提供成立</w:t>
      </w:r>
      <w:r>
        <w:rPr>
          <w:rFonts w:hint="eastAsia" w:ascii="仿宋" w:hAnsi="仿宋" w:eastAsia="仿宋" w:cs="仿宋"/>
          <w:i w:val="0"/>
          <w:iCs w:val="0"/>
          <w:color w:val="000000"/>
          <w:sz w:val="32"/>
        </w:rPr>
        <w:t>之日后的财务报告。财务报告应</w:t>
      </w:r>
      <w:r>
        <w:rPr>
          <w:rFonts w:hint="eastAsia" w:ascii="仿宋" w:hAnsi="仿宋" w:eastAsia="仿宋" w:cs="仿宋"/>
          <w:i w:val="0"/>
          <w:iCs w:val="0"/>
          <w:sz w:val="32"/>
        </w:rPr>
        <w:t>包括“四表一注”，即资产负债表、利润表、现金流量表、所有者权益变动表及附注。（复印件加盖公章）。</w:t>
      </w:r>
    </w:p>
    <w:p w14:paraId="2E214D0F">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（2）无法按第1条提供财务报告的供应商可以提供银行出具的资信证明（原件）。</w:t>
      </w:r>
    </w:p>
    <w:p w14:paraId="48A5ADA7">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（3）供应商也可以提供财政部门认可的政府采购专业担保机构出具的保函（原件），代替财务状况报告。</w:t>
      </w:r>
    </w:p>
    <w:p w14:paraId="6383566A">
      <w:pPr>
        <w:adjustRightInd w:val="0"/>
        <w:snapToGrid w:val="0"/>
        <w:spacing w:line="560" w:lineRule="exact"/>
        <w:outlineLvl w:val="0"/>
        <w:rPr>
          <w:rFonts w:ascii="仿宋" w:hAnsi="仿宋" w:eastAsia="方正黑体_GBK" w:cs="方正黑体_GBK"/>
          <w:i w:val="0"/>
          <w:iCs w:val="0"/>
          <w:color w:val="000000"/>
        </w:rPr>
      </w:pPr>
      <w:r>
        <w:rPr>
          <w:rFonts w:ascii="仿宋" w:hAnsi="仿宋" w:eastAsia="方正黑体_GBK" w:cs="方正黑体_GBK"/>
          <w:i w:val="0"/>
          <w:iCs w:val="0"/>
          <w:color w:val="000000"/>
        </w:rPr>
        <w:t xml:space="preserve">   </w:t>
      </w:r>
    </w:p>
    <w:p w14:paraId="275846C8">
      <w:pPr>
        <w:adjustRightInd w:val="0"/>
        <w:snapToGrid w:val="0"/>
        <w:jc w:val="center"/>
        <w:outlineLvl w:val="0"/>
        <w:rPr>
          <w:rFonts w:hint="eastAsia" w:ascii="仿宋" w:hAnsi="仿宋" w:eastAsia="方正小标宋_GBK" w:cs="方正小标宋_GBK"/>
          <w:sz w:val="44"/>
          <w:szCs w:val="44"/>
        </w:rPr>
      </w:pPr>
    </w:p>
    <w:p w14:paraId="7E741452">
      <w:pPr>
        <w:adjustRightInd w:val="0"/>
        <w:snapToGrid w:val="0"/>
        <w:jc w:val="center"/>
        <w:outlineLvl w:val="0"/>
        <w:rPr>
          <w:rFonts w:hint="eastAsia" w:ascii="仿宋" w:hAnsi="仿宋" w:eastAsia="方正小标宋_GBK" w:cs="方正小标宋_GBK"/>
          <w:sz w:val="44"/>
          <w:szCs w:val="44"/>
        </w:rPr>
      </w:pPr>
    </w:p>
    <w:p w14:paraId="7F154FCF">
      <w:pPr>
        <w:adjustRightInd w:val="0"/>
        <w:snapToGrid w:val="0"/>
        <w:jc w:val="center"/>
        <w:outlineLvl w:val="0"/>
        <w:rPr>
          <w:rFonts w:hint="eastAsia" w:ascii="仿宋" w:hAnsi="仿宋" w:eastAsia="方正小标宋_GBK" w:cs="方正小标宋_GBK"/>
          <w:sz w:val="44"/>
          <w:szCs w:val="44"/>
        </w:rPr>
      </w:pPr>
    </w:p>
    <w:p w14:paraId="5E9B7B62">
      <w:pPr>
        <w:adjustRightInd w:val="0"/>
        <w:snapToGrid w:val="0"/>
        <w:jc w:val="center"/>
        <w:outlineLvl w:val="0"/>
        <w:rPr>
          <w:rFonts w:hint="eastAsia" w:ascii="仿宋" w:hAnsi="仿宋" w:eastAsia="方正小标宋_GBK" w:cs="方正小标宋_GBK"/>
          <w:sz w:val="44"/>
          <w:szCs w:val="44"/>
        </w:rPr>
      </w:pPr>
    </w:p>
    <w:p w14:paraId="12355EB9">
      <w:pPr>
        <w:adjustRightInd w:val="0"/>
        <w:snapToGrid w:val="0"/>
        <w:jc w:val="center"/>
        <w:outlineLvl w:val="0"/>
        <w:rPr>
          <w:rFonts w:hint="eastAsia" w:ascii="仿宋" w:hAnsi="仿宋" w:eastAsia="方正小标宋_GBK" w:cs="方正小标宋_GBK"/>
          <w:sz w:val="44"/>
          <w:szCs w:val="44"/>
        </w:rPr>
      </w:pPr>
    </w:p>
    <w:p w14:paraId="7CFB4ED2">
      <w:pPr>
        <w:adjustRightInd w:val="0"/>
        <w:snapToGrid w:val="0"/>
        <w:jc w:val="center"/>
        <w:outlineLvl w:val="0"/>
        <w:rPr>
          <w:rFonts w:hint="eastAsia" w:ascii="仿宋" w:hAnsi="仿宋" w:eastAsia="方正小标宋_GBK" w:cs="方正小标宋_GBK"/>
          <w:sz w:val="44"/>
          <w:szCs w:val="44"/>
        </w:rPr>
      </w:pPr>
    </w:p>
    <w:p w14:paraId="0C386B23">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14:paraId="65B24771">
      <w:pPr>
        <w:adjustRightInd w:val="0"/>
        <w:snapToGrid w:val="0"/>
        <w:jc w:val="both"/>
        <w:outlineLvl w:val="0"/>
        <w:rPr>
          <w:rStyle w:val="25"/>
          <w:rFonts w:hint="eastAsia" w:cs="仿宋"/>
          <w:b/>
          <w:szCs w:val="22"/>
          <w:u w:val="none"/>
        </w:rPr>
      </w:pPr>
      <w:bookmarkStart w:id="6" w:name="_Toc26303"/>
      <w:bookmarkStart w:id="7" w:name="_Toc25090"/>
      <w:bookmarkStart w:id="8" w:name="_Toc30072"/>
    </w:p>
    <w:p w14:paraId="062C8662">
      <w:pPr>
        <w:pStyle w:val="2"/>
        <w:numPr>
          <w:ilvl w:val="-1"/>
          <w:numId w:val="0"/>
        </w:numPr>
        <w:autoSpaceDE/>
        <w:autoSpaceDN/>
        <w:adjustRightInd/>
        <w:spacing w:before="0" w:line="560" w:lineRule="exact"/>
        <w:ind w:left="0" w:firstLine="0"/>
        <w:jc w:val="center"/>
        <w:rPr>
          <w:rStyle w:val="25"/>
          <w:rFonts w:hint="eastAsia" w:ascii="方正小标宋_GBK" w:hAnsi="方正小标宋_GBK" w:eastAsia="方正小标宋_GBK" w:cs="方正小标宋_GBK"/>
          <w:b w:val="0"/>
          <w:bCs/>
          <w:sz w:val="44"/>
          <w:szCs w:val="44"/>
          <w:u w:val="none"/>
        </w:rPr>
      </w:pPr>
      <w:r>
        <w:rPr>
          <w:rStyle w:val="25"/>
          <w:rFonts w:hint="eastAsia" w:ascii="方正小标宋_GBK" w:hAnsi="方正小标宋_GBK" w:eastAsia="方正小标宋_GBK" w:cs="方正小标宋_GBK"/>
          <w:b w:val="0"/>
          <w:bCs/>
          <w:sz w:val="44"/>
          <w:szCs w:val="44"/>
          <w:u w:val="none"/>
        </w:rPr>
        <w:t>履行合同所必需的设备和专业技术能力的</w:t>
      </w:r>
    </w:p>
    <w:p w14:paraId="312BE690">
      <w:pPr>
        <w:pStyle w:val="2"/>
        <w:numPr>
          <w:ilvl w:val="-1"/>
          <w:numId w:val="0"/>
        </w:numPr>
        <w:autoSpaceDE/>
        <w:autoSpaceDN/>
        <w:adjustRightInd/>
        <w:spacing w:before="0" w:line="560" w:lineRule="exact"/>
        <w:ind w:left="0" w:firstLine="0"/>
        <w:jc w:val="center"/>
        <w:rPr>
          <w:rStyle w:val="25"/>
          <w:rFonts w:hint="eastAsia" w:ascii="方正小标宋_GBK" w:hAnsi="方正小标宋_GBK" w:eastAsia="方正小标宋_GBK" w:cs="方正小标宋_GBK"/>
          <w:b w:val="0"/>
          <w:bCs/>
          <w:sz w:val="44"/>
          <w:szCs w:val="44"/>
          <w:u w:val="none"/>
        </w:rPr>
      </w:pPr>
      <w:r>
        <w:rPr>
          <w:rStyle w:val="25"/>
          <w:rFonts w:hint="eastAsia" w:ascii="方正小标宋_GBK" w:hAnsi="方正小标宋_GBK" w:eastAsia="方正小标宋_GBK" w:cs="方正小标宋_GBK"/>
          <w:b w:val="0"/>
          <w:bCs/>
          <w:sz w:val="44"/>
          <w:szCs w:val="44"/>
          <w:u w:val="none"/>
        </w:rPr>
        <w:t>证明材料</w:t>
      </w:r>
      <w:bookmarkEnd w:id="6"/>
      <w:bookmarkEnd w:id="7"/>
      <w:bookmarkEnd w:id="8"/>
    </w:p>
    <w:p w14:paraId="418C3F1E">
      <w:pPr>
        <w:pStyle w:val="6"/>
        <w:tabs>
          <w:tab w:val="left" w:pos="5580"/>
        </w:tabs>
        <w:spacing w:line="560" w:lineRule="exact"/>
        <w:ind w:left="1352" w:leftChars="257" w:hanging="540"/>
        <w:jc w:val="center"/>
        <w:rPr>
          <w:rFonts w:ascii="仿宋" w:hAnsi="仿宋" w:eastAsia="仿宋" w:cs="仿宋"/>
          <w:b/>
          <w:sz w:val="24"/>
        </w:rPr>
      </w:pPr>
    </w:p>
    <w:p w14:paraId="34BAEEA2">
      <w:pPr>
        <w:tabs>
          <w:tab w:val="left" w:pos="5580"/>
        </w:tabs>
        <w:spacing w:line="560" w:lineRule="exact"/>
        <w:ind w:right="1131" w:rightChars="358" w:firstLine="0" w:firstLineChars="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rPr>
        <w:t>填写说明</w:t>
      </w:r>
      <w:r>
        <w:rPr>
          <w:rFonts w:hint="eastAsia" w:ascii="仿宋_GB2312" w:hAnsi="仿宋_GB2312" w:eastAsia="仿宋_GB2312" w:cs="仿宋_GB2312"/>
          <w:i w:val="0"/>
          <w:iCs w:val="0"/>
          <w:sz w:val="32"/>
        </w:rPr>
        <w:t>：</w:t>
      </w:r>
    </w:p>
    <w:p w14:paraId="59EB4273">
      <w:pPr>
        <w:pStyle w:val="4"/>
        <w:tabs>
          <w:tab w:val="left" w:pos="567"/>
        </w:tabs>
        <w:spacing w:line="560" w:lineRule="exact"/>
        <w:ind w:firstLine="632" w:firstLineChars="200"/>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加盖公章（自然人参与磋商的无需盖章，需要签字）。</w:t>
      </w:r>
    </w:p>
    <w:p w14:paraId="0ACAABA6">
      <w:pPr>
        <w:pStyle w:val="4"/>
        <w:tabs>
          <w:tab w:val="left" w:pos="567"/>
        </w:tabs>
        <w:spacing w:line="560" w:lineRule="exact"/>
        <w:rPr>
          <w:rFonts w:hint="eastAsia" w:ascii="仿宋_GB2312" w:hAnsi="仿宋_GB2312" w:eastAsia="仿宋_GB2312" w:cs="仿宋_GB2312"/>
          <w:i w:val="0"/>
          <w:iCs w:val="0"/>
          <w:sz w:val="32"/>
          <w:szCs w:val="32"/>
        </w:rPr>
      </w:pPr>
    </w:p>
    <w:p w14:paraId="30D1C9CA">
      <w:pPr>
        <w:tabs>
          <w:tab w:val="left" w:pos="5580"/>
        </w:tabs>
        <w:spacing w:line="560" w:lineRule="exact"/>
        <w:ind w:right="1131" w:rightChars="358"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供应商可提供具有履行合同所必需的设施设备和专业技术人员的书面声明，或者提供相应的设施设备和专业技术人员的证明材料。</w:t>
      </w:r>
    </w:p>
    <w:p w14:paraId="452C74E0">
      <w:pPr>
        <w:adjustRightInd/>
        <w:snapToGrid/>
        <w:spacing w:line="560" w:lineRule="exact"/>
        <w:jc w:val="center"/>
        <w:outlineLvl w:val="0"/>
        <w:rPr>
          <w:rFonts w:hint="eastAsia" w:ascii="仿宋" w:hAnsi="仿宋" w:eastAsia="方正小标宋_GBK" w:cs="方正小标宋_GBK"/>
          <w:sz w:val="44"/>
          <w:szCs w:val="44"/>
        </w:rPr>
      </w:pPr>
    </w:p>
    <w:p w14:paraId="1743931D">
      <w:pPr>
        <w:adjustRightInd/>
        <w:snapToGrid/>
        <w:spacing w:line="560" w:lineRule="exact"/>
        <w:jc w:val="center"/>
        <w:outlineLvl w:val="0"/>
        <w:rPr>
          <w:rFonts w:hint="eastAsia" w:ascii="仿宋" w:hAnsi="仿宋" w:eastAsia="方正小标宋_GBK" w:cs="方正小标宋_GBK"/>
          <w:sz w:val="44"/>
          <w:szCs w:val="44"/>
        </w:rPr>
      </w:pPr>
    </w:p>
    <w:p w14:paraId="2DC8BF65">
      <w:pPr>
        <w:adjustRightInd/>
        <w:snapToGrid/>
        <w:spacing w:line="560" w:lineRule="exact"/>
        <w:jc w:val="center"/>
        <w:outlineLvl w:val="0"/>
        <w:rPr>
          <w:rFonts w:hint="eastAsia" w:ascii="仿宋" w:hAnsi="仿宋" w:eastAsia="方正小标宋_GBK" w:cs="方正小标宋_GBK"/>
          <w:sz w:val="44"/>
          <w:szCs w:val="44"/>
        </w:rPr>
      </w:pPr>
    </w:p>
    <w:p w14:paraId="14D6DDF7">
      <w:pPr>
        <w:adjustRightInd/>
        <w:snapToGrid/>
        <w:spacing w:line="560" w:lineRule="exact"/>
        <w:jc w:val="center"/>
        <w:outlineLvl w:val="0"/>
        <w:rPr>
          <w:rFonts w:hint="eastAsia" w:ascii="仿宋" w:hAnsi="仿宋" w:eastAsia="方正小标宋_GBK" w:cs="方正小标宋_GBK"/>
          <w:sz w:val="44"/>
          <w:szCs w:val="44"/>
        </w:rPr>
      </w:pPr>
    </w:p>
    <w:p w14:paraId="0679D7C9">
      <w:pPr>
        <w:adjustRightInd/>
        <w:snapToGrid/>
        <w:spacing w:line="560" w:lineRule="exact"/>
        <w:jc w:val="center"/>
        <w:outlineLvl w:val="0"/>
        <w:rPr>
          <w:rFonts w:hint="eastAsia" w:ascii="仿宋" w:hAnsi="仿宋" w:eastAsia="方正小标宋_GBK" w:cs="方正小标宋_GBK"/>
          <w:sz w:val="44"/>
          <w:szCs w:val="44"/>
        </w:rPr>
      </w:pPr>
    </w:p>
    <w:p w14:paraId="18D84AB0">
      <w:pPr>
        <w:adjustRightInd/>
        <w:snapToGrid/>
        <w:spacing w:line="560" w:lineRule="exact"/>
        <w:jc w:val="center"/>
        <w:outlineLvl w:val="0"/>
        <w:rPr>
          <w:rFonts w:hint="eastAsia" w:ascii="仿宋" w:hAnsi="仿宋" w:eastAsia="方正小标宋_GBK" w:cs="方正小标宋_GBK"/>
          <w:sz w:val="44"/>
          <w:szCs w:val="44"/>
        </w:rPr>
      </w:pPr>
    </w:p>
    <w:p w14:paraId="31676187">
      <w:pPr>
        <w:adjustRightInd/>
        <w:snapToGrid/>
        <w:spacing w:line="560" w:lineRule="exact"/>
        <w:jc w:val="center"/>
        <w:outlineLvl w:val="0"/>
        <w:rPr>
          <w:rFonts w:hint="eastAsia" w:ascii="仿宋" w:hAnsi="仿宋" w:eastAsia="方正小标宋_GBK" w:cs="方正小标宋_GBK"/>
          <w:sz w:val="44"/>
          <w:szCs w:val="44"/>
        </w:rPr>
      </w:pPr>
    </w:p>
    <w:p w14:paraId="62CA6A41">
      <w:pPr>
        <w:adjustRightInd/>
        <w:snapToGrid/>
        <w:spacing w:line="560" w:lineRule="exact"/>
        <w:jc w:val="center"/>
        <w:outlineLvl w:val="0"/>
        <w:rPr>
          <w:rFonts w:hint="eastAsia" w:ascii="仿宋" w:hAnsi="仿宋" w:eastAsia="方正小标宋_GBK" w:cs="方正小标宋_GBK"/>
          <w:sz w:val="44"/>
          <w:szCs w:val="44"/>
        </w:rPr>
      </w:pPr>
    </w:p>
    <w:p w14:paraId="43A8B4E4">
      <w:pPr>
        <w:adjustRightInd/>
        <w:snapToGrid/>
        <w:spacing w:line="560" w:lineRule="exact"/>
        <w:jc w:val="center"/>
        <w:outlineLvl w:val="0"/>
        <w:rPr>
          <w:rFonts w:hint="eastAsia" w:ascii="仿宋" w:hAnsi="仿宋" w:eastAsia="方正小标宋_GBK" w:cs="方正小标宋_GBK"/>
          <w:sz w:val="44"/>
          <w:szCs w:val="44"/>
        </w:rPr>
      </w:pPr>
    </w:p>
    <w:p w14:paraId="64168D0D">
      <w:pPr>
        <w:adjustRightInd/>
        <w:snapToGrid/>
        <w:spacing w:line="560" w:lineRule="exact"/>
        <w:jc w:val="center"/>
        <w:outlineLvl w:val="0"/>
        <w:rPr>
          <w:rFonts w:hint="eastAsia" w:ascii="仿宋" w:hAnsi="仿宋" w:eastAsia="方正小标宋_GBK" w:cs="方正小标宋_GBK"/>
          <w:sz w:val="44"/>
          <w:szCs w:val="44"/>
        </w:rPr>
      </w:pPr>
    </w:p>
    <w:p w14:paraId="50638418">
      <w:pPr>
        <w:adjustRightInd/>
        <w:snapToGrid/>
        <w:spacing w:line="560" w:lineRule="exact"/>
        <w:jc w:val="center"/>
        <w:outlineLvl w:val="0"/>
        <w:rPr>
          <w:rFonts w:hint="eastAsia" w:ascii="仿宋" w:hAnsi="仿宋" w:eastAsia="方正小标宋_GBK" w:cs="方正小标宋_GBK"/>
          <w:sz w:val="44"/>
          <w:szCs w:val="44"/>
        </w:rPr>
      </w:pPr>
    </w:p>
    <w:p w14:paraId="1B15B47F">
      <w:pPr>
        <w:adjustRightInd/>
        <w:snapToGrid/>
        <w:spacing w:line="560" w:lineRule="exact"/>
        <w:jc w:val="center"/>
        <w:outlineLvl w:val="0"/>
        <w:rPr>
          <w:rFonts w:hint="eastAsia" w:ascii="仿宋" w:hAnsi="仿宋" w:eastAsia="方正小标宋_GBK" w:cs="方正小标宋_GBK"/>
          <w:sz w:val="44"/>
          <w:szCs w:val="44"/>
        </w:rPr>
      </w:pPr>
    </w:p>
    <w:p w14:paraId="56962304">
      <w:pPr>
        <w:adjustRightInd w:val="0"/>
        <w:snapToGrid w:val="0"/>
        <w:jc w:val="both"/>
        <w:outlineLvl w:val="0"/>
        <w:rPr>
          <w:rFonts w:hint="eastAsia" w:ascii="黑体" w:hAnsi="黑体" w:eastAsia="黑体" w:cs="黑体"/>
          <w:sz w:val="32"/>
          <w:szCs w:val="32"/>
          <w:lang w:eastAsia="zh-CN"/>
        </w:rPr>
      </w:pPr>
    </w:p>
    <w:p w14:paraId="15C21CA9">
      <w:pPr>
        <w:adjustRightInd w:val="0"/>
        <w:snapToGrid w:val="0"/>
        <w:jc w:val="both"/>
        <w:outlineLvl w:val="0"/>
        <w:rPr>
          <w:rFonts w:hint="eastAsia" w:ascii="仿宋" w:hAnsi="仿宋" w:eastAsia="方正小标宋_GBK" w:cs="方正小标宋_GBK"/>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14:paraId="2EE60AA2">
      <w:pPr>
        <w:pStyle w:val="2"/>
        <w:numPr>
          <w:ilvl w:val="0"/>
          <w:numId w:val="0"/>
        </w:numPr>
        <w:ind w:left="0" w:firstLine="0"/>
        <w:jc w:val="both"/>
        <w:rPr>
          <w:rFonts w:ascii="仿宋" w:hAnsi="仿宋" w:eastAsia="仿宋" w:cs="仿宋"/>
          <w:b/>
          <w:sz w:val="24"/>
        </w:rPr>
      </w:pPr>
      <w:bookmarkStart w:id="9" w:name="_Toc27469"/>
      <w:bookmarkStart w:id="10" w:name="_Toc20241"/>
      <w:bookmarkStart w:id="11" w:name="_Toc31690"/>
      <w:r>
        <w:rPr>
          <w:rStyle w:val="25"/>
          <w:rFonts w:hint="eastAsia" w:ascii="方正小标宋_GBK" w:hAnsi="方正小标宋_GBK" w:eastAsia="方正小标宋_GBK" w:cs="方正小标宋_GBK"/>
          <w:b w:val="0"/>
          <w:bCs/>
          <w:sz w:val="44"/>
          <w:szCs w:val="44"/>
          <w:u w:val="none"/>
        </w:rPr>
        <w:t>依法缴纳税收和社会保障资金的相关材料</w:t>
      </w:r>
      <w:bookmarkEnd w:id="9"/>
      <w:bookmarkEnd w:id="10"/>
      <w:bookmarkEnd w:id="11"/>
    </w:p>
    <w:p w14:paraId="391F4597">
      <w:pPr>
        <w:tabs>
          <w:tab w:val="left" w:pos="5580"/>
        </w:tabs>
        <w:spacing w:line="560" w:lineRule="exact"/>
        <w:ind w:left="54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rPr>
        <w:t>填写说明</w:t>
      </w:r>
      <w:r>
        <w:rPr>
          <w:rFonts w:hint="eastAsia" w:ascii="仿宋_GB2312" w:hAnsi="仿宋_GB2312" w:eastAsia="仿宋_GB2312" w:cs="仿宋_GB2312"/>
          <w:i w:val="0"/>
          <w:iCs w:val="0"/>
          <w:sz w:val="32"/>
        </w:rPr>
        <w:t>：</w:t>
      </w:r>
    </w:p>
    <w:p w14:paraId="74749596">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供应商可提供依法缴纳税收和社会保障资金的书面承诺书（格式自拟。原件加盖公章；自然人参加磋商的，无需盖章，需要签字），或者以下任意一项证明材料。</w:t>
      </w:r>
    </w:p>
    <w:p w14:paraId="5B4EC451">
      <w:pPr>
        <w:tabs>
          <w:tab w:val="left" w:pos="5580"/>
        </w:tabs>
        <w:spacing w:line="560" w:lineRule="exact"/>
        <w:ind w:right="1131" w:rightChars="358"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（1）法人：（提供下列材料复印件加盖公章）</w:t>
      </w:r>
    </w:p>
    <w:p w14:paraId="55233AA5">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①依法缴纳税收的材料：</w:t>
      </w:r>
    </w:p>
    <w:p w14:paraId="2506D9F2">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主要材料：缴纳增值税和企业所得税的凭据；</w:t>
      </w:r>
    </w:p>
    <w:p w14:paraId="18515E58">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纳税凭据允许的时间和形式：响应文件递交截止时间前半年（不含递交截止当月）内任意1个月份缴纳税收的凭据（完税证</w:t>
      </w:r>
      <w:r>
        <w:rPr>
          <w:rFonts w:hint="eastAsia" w:hAnsi="仿宋_GB2312" w:cs="仿宋_GB2312"/>
          <w:i w:val="0"/>
          <w:iCs w:val="0"/>
          <w:color w:val="000000"/>
          <w:sz w:val="32"/>
          <w:lang w:eastAsia="zh-CN"/>
        </w:rPr>
        <w:t>明</w:t>
      </w:r>
      <w:r>
        <w:rPr>
          <w:rFonts w:hint="eastAsia" w:ascii="仿宋_GB2312" w:hAnsi="仿宋_GB2312" w:eastAsia="仿宋_GB2312" w:cs="仿宋_GB2312"/>
          <w:i w:val="0"/>
          <w:iCs w:val="0"/>
          <w:color w:val="000000"/>
          <w:sz w:val="32"/>
        </w:rPr>
        <w:t>、缴款书、印花税票、银行代扣（代缴）转账凭证等均可）；</w:t>
      </w:r>
    </w:p>
    <w:p w14:paraId="688DD26A">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响应文件递交截止当月成立，因税务机关原因导致尚未纳税的供应商，提供依法缴纳税收承诺书原件（格式自拟），该承诺书视同纳税凭据；</w:t>
      </w:r>
    </w:p>
    <w:p w14:paraId="05A2E597">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②依法缴纳社会保障资金的材料：</w:t>
      </w:r>
    </w:p>
    <w:p w14:paraId="5D52BA1F">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主要材料：缴纳社会保险的凭据；</w:t>
      </w:r>
    </w:p>
    <w:p w14:paraId="6EEC77EC">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社保凭据允许的时间和形式：响应文件递交截止时间前半年（不含递交截止当月）内任意1个月份缴纳社会保险的凭据（专用收据或社会保险缴纳清单）；</w:t>
      </w:r>
    </w:p>
    <w:p w14:paraId="4C7EA190">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响应文件递交截止当月成立，因社保机关原因导致尚未缴纳社保的供应商，提供依法缴纳社会保障资金承诺书原件（格式自拟），该承诺书视同缴纳社会保障资金的凭据；</w:t>
      </w:r>
    </w:p>
    <w:p w14:paraId="7982F64A">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③如依法免税或不需要缴纳社会保障资金的，提供相应文件证明。</w:t>
      </w:r>
    </w:p>
    <w:p w14:paraId="6BFADC81">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p>
    <w:p w14:paraId="131836C9">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（2）其他组织和自然人（</w:t>
      </w:r>
      <w:r>
        <w:rPr>
          <w:rFonts w:hint="eastAsia" w:ascii="仿宋_GB2312" w:hAnsi="仿宋_GB2312" w:eastAsia="仿宋_GB2312" w:cs="仿宋_GB2312"/>
          <w:i w:val="0"/>
          <w:iCs w:val="0"/>
          <w:sz w:val="32"/>
        </w:rPr>
        <w:t>提供下列材料复印件加盖公章，自然人参与磋商的无需盖章，需要签字</w:t>
      </w:r>
      <w:r>
        <w:rPr>
          <w:rFonts w:hint="eastAsia" w:ascii="仿宋_GB2312" w:hAnsi="仿宋_GB2312" w:eastAsia="仿宋_GB2312" w:cs="仿宋_GB2312"/>
          <w:i w:val="0"/>
          <w:iCs w:val="0"/>
          <w:color w:val="000000"/>
          <w:sz w:val="32"/>
        </w:rPr>
        <w:t>）</w:t>
      </w:r>
    </w:p>
    <w:p w14:paraId="7EAF5FE2">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①响应文件递交截止时间前半年内任意1个月份缴纳税收的凭据；</w:t>
      </w:r>
    </w:p>
    <w:p w14:paraId="6618D2BB">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②响应文件递交截止时间前半年内任意1个月份缴纳社会保险的凭据（专用收据或社会保险缴纳清单）；</w:t>
      </w:r>
    </w:p>
    <w:p w14:paraId="04AA4CB6">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③如依法免税或不需要缴纳社会保障资金的，提供相应文件证明。</w:t>
      </w:r>
    </w:p>
    <w:p w14:paraId="419562D7">
      <w:pPr>
        <w:adjustRightInd w:val="0"/>
        <w:snapToGrid w:val="0"/>
        <w:jc w:val="center"/>
        <w:outlineLvl w:val="0"/>
        <w:rPr>
          <w:rFonts w:hint="eastAsia" w:ascii="仿宋" w:hAnsi="仿宋" w:eastAsia="方正小标宋_GBK" w:cs="方正小标宋_GBK"/>
          <w:sz w:val="44"/>
          <w:szCs w:val="44"/>
        </w:rPr>
      </w:pPr>
    </w:p>
    <w:p w14:paraId="2024EBFC">
      <w:pPr>
        <w:adjustRightInd w:val="0"/>
        <w:snapToGrid w:val="0"/>
        <w:jc w:val="center"/>
        <w:outlineLvl w:val="0"/>
        <w:rPr>
          <w:rFonts w:hint="eastAsia" w:ascii="仿宋" w:hAnsi="仿宋" w:eastAsia="方正小标宋_GBK" w:cs="方正小标宋_GBK"/>
          <w:sz w:val="44"/>
          <w:szCs w:val="44"/>
        </w:rPr>
      </w:pPr>
    </w:p>
    <w:p w14:paraId="111C5A49">
      <w:pPr>
        <w:adjustRightInd w:val="0"/>
        <w:snapToGrid w:val="0"/>
        <w:jc w:val="center"/>
        <w:outlineLvl w:val="0"/>
        <w:rPr>
          <w:rFonts w:hint="eastAsia" w:ascii="仿宋" w:hAnsi="仿宋" w:eastAsia="方正小标宋_GBK" w:cs="方正小标宋_GBK"/>
          <w:sz w:val="44"/>
          <w:szCs w:val="44"/>
        </w:rPr>
      </w:pPr>
    </w:p>
    <w:p w14:paraId="04278852">
      <w:pPr>
        <w:adjustRightInd w:val="0"/>
        <w:snapToGrid w:val="0"/>
        <w:jc w:val="center"/>
        <w:outlineLvl w:val="0"/>
        <w:rPr>
          <w:rFonts w:hint="eastAsia" w:ascii="仿宋" w:hAnsi="仿宋" w:eastAsia="方正小标宋_GBK" w:cs="方正小标宋_GBK"/>
          <w:sz w:val="44"/>
          <w:szCs w:val="44"/>
        </w:rPr>
      </w:pPr>
    </w:p>
    <w:p w14:paraId="1199A402">
      <w:pPr>
        <w:adjustRightInd w:val="0"/>
        <w:snapToGrid w:val="0"/>
        <w:jc w:val="center"/>
        <w:outlineLvl w:val="0"/>
        <w:rPr>
          <w:rFonts w:hint="eastAsia" w:ascii="仿宋" w:hAnsi="仿宋" w:eastAsia="方正小标宋_GBK" w:cs="方正小标宋_GBK"/>
          <w:sz w:val="44"/>
          <w:szCs w:val="44"/>
        </w:rPr>
      </w:pPr>
    </w:p>
    <w:p w14:paraId="54C0400E">
      <w:pPr>
        <w:adjustRightInd w:val="0"/>
        <w:snapToGrid w:val="0"/>
        <w:jc w:val="center"/>
        <w:outlineLvl w:val="0"/>
        <w:rPr>
          <w:rFonts w:hint="eastAsia" w:ascii="仿宋" w:hAnsi="仿宋" w:eastAsia="方正小标宋_GBK" w:cs="方正小标宋_GBK"/>
          <w:sz w:val="44"/>
          <w:szCs w:val="44"/>
        </w:rPr>
      </w:pPr>
    </w:p>
    <w:p w14:paraId="29729FA5">
      <w:pPr>
        <w:adjustRightInd w:val="0"/>
        <w:snapToGrid w:val="0"/>
        <w:jc w:val="center"/>
        <w:outlineLvl w:val="0"/>
        <w:rPr>
          <w:rFonts w:hint="eastAsia" w:ascii="仿宋" w:hAnsi="仿宋" w:eastAsia="方正小标宋_GBK" w:cs="方正小标宋_GBK"/>
          <w:sz w:val="44"/>
          <w:szCs w:val="44"/>
        </w:rPr>
      </w:pPr>
    </w:p>
    <w:p w14:paraId="0A81E1D6">
      <w:pPr>
        <w:adjustRightInd w:val="0"/>
        <w:snapToGrid w:val="0"/>
        <w:jc w:val="center"/>
        <w:outlineLvl w:val="0"/>
        <w:rPr>
          <w:rFonts w:hint="eastAsia" w:ascii="仿宋" w:hAnsi="仿宋" w:eastAsia="方正小标宋_GBK" w:cs="方正小标宋_GBK"/>
          <w:sz w:val="44"/>
          <w:szCs w:val="44"/>
        </w:rPr>
      </w:pPr>
    </w:p>
    <w:p w14:paraId="41D2D05D">
      <w:pPr>
        <w:adjustRightInd w:val="0"/>
        <w:snapToGrid w:val="0"/>
        <w:jc w:val="both"/>
        <w:outlineLvl w:val="0"/>
        <w:rPr>
          <w:rFonts w:hint="eastAsia" w:ascii="仿宋" w:hAnsi="仿宋" w:eastAsia="方正小标宋_GBK" w:cs="方正小标宋_GBK"/>
          <w:sz w:val="44"/>
          <w:szCs w:val="44"/>
        </w:rPr>
      </w:pPr>
    </w:p>
    <w:p w14:paraId="18C46555">
      <w:pPr>
        <w:adjustRightInd w:val="0"/>
        <w:snapToGrid w:val="0"/>
        <w:jc w:val="both"/>
        <w:outlineLvl w:val="0"/>
        <w:rPr>
          <w:rFonts w:hint="eastAsia" w:ascii="黑体" w:hAnsi="黑体" w:eastAsia="黑体" w:cs="黑体"/>
          <w:sz w:val="32"/>
          <w:szCs w:val="32"/>
          <w:lang w:eastAsia="zh-CN"/>
        </w:rPr>
      </w:pPr>
    </w:p>
    <w:p w14:paraId="7F2025C8">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14:paraId="4DCEFB0A">
      <w:pPr>
        <w:adjustRightInd w:val="0"/>
        <w:snapToGrid w:val="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近三年信用信息查询记录</w:t>
      </w:r>
    </w:p>
    <w:p w14:paraId="0C0A9B5F">
      <w:pPr>
        <w:adjustRightInd w:val="0"/>
        <w:snapToGrid w:val="0"/>
        <w:jc w:val="center"/>
        <w:outlineLvl w:val="0"/>
        <w:rPr>
          <w:rFonts w:hint="eastAsia" w:ascii="仿宋" w:hAnsi="仿宋" w:eastAsia="方正小标宋_GBK" w:cs="方正小标宋_GBK"/>
          <w:sz w:val="44"/>
          <w:szCs w:val="44"/>
        </w:rPr>
      </w:pPr>
    </w:p>
    <w:p w14:paraId="2988A04B">
      <w:pPr>
        <w:spacing w:line="580" w:lineRule="exact"/>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近三年“信用中国”网站信用信息查询记录，“中国政府采购”网站政府采购严重违法失信行为信息查询记录</w:t>
      </w:r>
    </w:p>
    <w:p w14:paraId="2F568EAD">
      <w:pPr>
        <w:spacing w:line="580" w:lineRule="exact"/>
        <w:jc w:val="left"/>
        <w:rPr>
          <w:rFonts w:ascii="仿宋" w:hAnsi="仿宋" w:eastAsia="方正黑体_GBK" w:cs="方正黑体_GBK"/>
          <w:color w:val="000000"/>
        </w:rPr>
        <w:sectPr>
          <w:footerReference r:id="rId9" w:type="first"/>
          <w:footerReference r:id="rId8" w:type="default"/>
          <w:pgSz w:w="11907" w:h="16840"/>
          <w:pgMar w:top="1701" w:right="1531" w:bottom="1588" w:left="1531" w:header="0" w:footer="1361" w:gutter="0"/>
          <w:pgNumType w:fmt="decimal" w:start="31"/>
          <w:cols w:space="720" w:num="1"/>
          <w:titlePg/>
          <w:docGrid w:type="linesAndChars" w:linePitch="579" w:charSpace="-848"/>
        </w:sectPr>
      </w:pPr>
    </w:p>
    <w:p w14:paraId="45B337B7">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14:paraId="5D894D0F">
      <w:pPr>
        <w:adjustRightInd w:val="0"/>
        <w:snapToGrid w:val="0"/>
        <w:jc w:val="center"/>
        <w:outlineLvl w:val="0"/>
        <w:rPr>
          <w:rFonts w:hint="eastAsia" w:ascii="方正小标宋_GBK" w:hAnsi="方正小标宋_GBK" w:eastAsia="方正小标宋_GBK" w:cs="方正小标宋_GBK"/>
          <w:b w:val="0"/>
          <w:kern w:val="0"/>
          <w:sz w:val="44"/>
          <w:szCs w:val="44"/>
          <w:lang w:eastAsia="zh-CN"/>
        </w:rPr>
      </w:pPr>
    </w:p>
    <w:p w14:paraId="4023C62C">
      <w:pPr>
        <w:adjustRightInd w:val="0"/>
        <w:snapToGrid w:val="0"/>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kern w:val="0"/>
          <w:sz w:val="44"/>
          <w:szCs w:val="44"/>
          <w:lang w:eastAsia="zh-CN"/>
        </w:rPr>
        <w:t>无政府采购回避事项的书面声明</w:t>
      </w:r>
    </w:p>
    <w:p w14:paraId="4C0455DE">
      <w:pPr>
        <w:adjustRightInd w:val="0"/>
        <w:snapToGrid w:val="0"/>
        <w:jc w:val="center"/>
        <w:outlineLvl w:val="0"/>
        <w:rPr>
          <w:rFonts w:hint="eastAsia" w:ascii="仿宋" w:hAnsi="仿宋" w:eastAsia="方正小标宋_GBK" w:cs="方正小标宋_GBK"/>
          <w:sz w:val="44"/>
          <w:szCs w:val="44"/>
        </w:rPr>
      </w:pPr>
    </w:p>
    <w:p w14:paraId="21A9F26E">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填写说明：</w:t>
      </w:r>
    </w:p>
    <w:p w14:paraId="2EED9B16">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1、“单位负责人”是指单位法定代表人或者法律、行政法规规定代表单位行使职权的主要负责人。</w:t>
      </w:r>
    </w:p>
    <w:p w14:paraId="06238539">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2、本条所规定的控股、管理关系仅限于直接控股、直接管理关系，不包括间接的控股或管理关系。</w:t>
      </w:r>
    </w:p>
    <w:p w14:paraId="6A3930C0">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3、供应商应当按照相关法规规定如实作出声明，如实披露与本单位存在关联关系的单位名称；</w:t>
      </w:r>
    </w:p>
    <w:p w14:paraId="75C35A9B">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4、按照磋商文件的规定盖章（自然人参与磋商无需盖章，需要签字）。</w:t>
      </w:r>
    </w:p>
    <w:p w14:paraId="7B021472">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5、如是联合体，联合体各方均需提供上述证明。</w:t>
      </w:r>
    </w:p>
    <w:p w14:paraId="6C597D07">
      <w:pPr>
        <w:spacing w:line="560" w:lineRule="exact"/>
        <w:ind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6、一旦发现供应商提供的声明函不实时，按照《政府采购法》有关提供虚假材料的规定给予处罚。</w:t>
      </w:r>
    </w:p>
    <w:p w14:paraId="68F1D4C8">
      <w:pPr>
        <w:spacing w:line="560" w:lineRule="exact"/>
        <w:rPr>
          <w:rFonts w:hint="eastAsia" w:ascii="仿宋_GB2312" w:hAnsi="仿宋_GB2312" w:eastAsia="仿宋_GB2312" w:cs="仿宋_GB2312"/>
          <w:i w:val="0"/>
          <w:iCs w:val="0"/>
          <w:color w:val="000000"/>
          <w:sz w:val="32"/>
        </w:rPr>
      </w:pPr>
    </w:p>
    <w:p w14:paraId="657E1149">
      <w:pPr>
        <w:spacing w:line="560" w:lineRule="exac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致</w:t>
      </w:r>
      <w:r>
        <w:rPr>
          <w:rFonts w:hint="eastAsia" w:hAnsi="仿宋_GB2312" w:cs="仿宋_GB2312"/>
          <w:i w:val="0"/>
          <w:iCs w:val="0"/>
          <w:color w:val="000000"/>
          <w:sz w:val="32"/>
          <w:u w:val="single"/>
          <w:lang w:val="en-US" w:eastAsia="zh-CN"/>
        </w:rPr>
        <w:t xml:space="preserve">             </w:t>
      </w:r>
      <w:r>
        <w:rPr>
          <w:rFonts w:hint="eastAsia" w:ascii="仿宋_GB2312" w:hAnsi="仿宋_GB2312" w:eastAsia="仿宋_GB2312" w:cs="仿宋_GB2312"/>
          <w:i w:val="0"/>
          <w:iCs w:val="0"/>
          <w:color w:val="000000"/>
          <w:sz w:val="32"/>
        </w:rPr>
        <w:t>：</w:t>
      </w:r>
    </w:p>
    <w:p w14:paraId="1E1E85DA">
      <w:pPr>
        <w:spacing w:line="560" w:lineRule="exact"/>
        <w:ind w:firstLine="465"/>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我单位承诺：</w:t>
      </w:r>
    </w:p>
    <w:p w14:paraId="07AAAB18">
      <w:pPr>
        <w:spacing w:line="560" w:lineRule="exact"/>
        <w:ind w:firstLine="465"/>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1.我单位与其他参加同一合同项下的政府采购活动的供应商负责人不是同一人，且与其他参加同一合同项下的政府采购活动的供应商不存在直接控股、管理关系（附：供应商关联单位说明）；</w:t>
      </w:r>
    </w:p>
    <w:p w14:paraId="6D681F4F">
      <w:pPr>
        <w:spacing w:line="560" w:lineRule="exact"/>
        <w:ind w:firstLine="465"/>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2.我单位未为本次采购项目提供整体设计、规范编制或者项目管理、监理、检测等服务。</w:t>
      </w:r>
    </w:p>
    <w:p w14:paraId="075EB805">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我方保证上述信息的完整、客观、真实、准确，并愿意承担我方因提供虚假材料谋取成交所引起的一切法律后果。</w:t>
      </w:r>
    </w:p>
    <w:p w14:paraId="561697CC">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特此声明！</w:t>
      </w:r>
    </w:p>
    <w:p w14:paraId="2400993C">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承诺人：</w:t>
      </w:r>
      <w:r>
        <w:rPr>
          <w:rFonts w:hint="eastAsia" w:ascii="仿宋_GB2312" w:hAnsi="仿宋_GB2312" w:eastAsia="仿宋_GB2312" w:cs="仿宋_GB2312"/>
          <w:i w:val="0"/>
          <w:iCs w:val="0"/>
          <w:color w:val="000000"/>
          <w:sz w:val="32"/>
          <w:szCs w:val="32"/>
          <w:u w:val="single"/>
        </w:rPr>
        <w:t>（供应商名称）</w:t>
      </w:r>
      <w:r>
        <w:rPr>
          <w:rFonts w:hint="eastAsia" w:ascii="仿宋_GB2312" w:hAnsi="仿宋_GB2312" w:eastAsia="仿宋_GB2312" w:cs="仿宋_GB2312"/>
          <w:i w:val="0"/>
          <w:iCs w:val="0"/>
          <w:color w:val="000000"/>
          <w:sz w:val="32"/>
          <w:szCs w:val="32"/>
        </w:rPr>
        <w:t xml:space="preserve"> </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rPr>
        <w:t>公章</w:t>
      </w:r>
      <w:r>
        <w:rPr>
          <w:rFonts w:hint="eastAsia" w:ascii="仿宋_GB2312" w:hAnsi="仿宋_GB2312" w:eastAsia="仿宋_GB2312" w:cs="仿宋_GB2312"/>
          <w:i w:val="0"/>
          <w:iCs w:val="0"/>
          <w:color w:val="000000"/>
          <w:sz w:val="32"/>
          <w:szCs w:val="32"/>
          <w:lang w:eastAsia="zh-CN"/>
        </w:rPr>
        <w:t>）</w:t>
      </w:r>
    </w:p>
    <w:p w14:paraId="06A1AAE2">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法定代表人或其授权代表：（签字）</w:t>
      </w:r>
    </w:p>
    <w:p w14:paraId="115D454E">
      <w:pPr>
        <w:pStyle w:val="6"/>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szCs w:val="32"/>
        </w:rPr>
        <w:t>日期：年月日</w:t>
      </w:r>
    </w:p>
    <w:p w14:paraId="24A5BF75">
      <w:pPr>
        <w:tabs>
          <w:tab w:val="left" w:pos="5580"/>
        </w:tabs>
        <w:spacing w:line="560" w:lineRule="exact"/>
        <w:rPr>
          <w:rFonts w:hint="eastAsia" w:ascii="仿宋_GB2312" w:hAnsi="仿宋_GB2312" w:eastAsia="仿宋_GB2312" w:cs="仿宋_GB2312"/>
          <w:i w:val="0"/>
          <w:iCs w:val="0"/>
          <w:sz w:val="32"/>
        </w:rPr>
      </w:pPr>
    </w:p>
    <w:p w14:paraId="50670121">
      <w:pPr>
        <w:tabs>
          <w:tab w:val="left" w:pos="5580"/>
        </w:tabs>
        <w:spacing w:line="560" w:lineRule="exact"/>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z w:val="32"/>
        </w:rPr>
        <w:t>附：</w:t>
      </w:r>
      <w:r>
        <w:rPr>
          <w:rFonts w:hint="eastAsia" w:ascii="仿宋_GB2312" w:hAnsi="仿宋_GB2312" w:eastAsia="仿宋_GB2312" w:cs="仿宋_GB2312"/>
          <w:i w:val="0"/>
          <w:iCs w:val="0"/>
          <w:color w:val="000000"/>
          <w:sz w:val="32"/>
        </w:rPr>
        <w:t>供应商关联单位说明：</w:t>
      </w:r>
    </w:p>
    <w:p w14:paraId="20310A05">
      <w:pPr>
        <w:tabs>
          <w:tab w:val="left" w:pos="5580"/>
        </w:tabs>
        <w:spacing w:line="560" w:lineRule="exact"/>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1、与我公司单位负责人为同一人的其他单位：</w:t>
      </w:r>
    </w:p>
    <w:p w14:paraId="0D0702DD">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无；</w:t>
      </w:r>
    </w:p>
    <w:p w14:paraId="0103591A">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有：。</w:t>
      </w:r>
    </w:p>
    <w:p w14:paraId="4B2AE9C0">
      <w:pPr>
        <w:tabs>
          <w:tab w:val="left" w:pos="5580"/>
        </w:tabs>
        <w:spacing w:line="560" w:lineRule="exact"/>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2、与我公司存在控股、管理关系的其他单位：</w:t>
      </w:r>
    </w:p>
    <w:p w14:paraId="6F4122D4">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无；</w:t>
      </w:r>
    </w:p>
    <w:p w14:paraId="0FBCAE55">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有：。</w:t>
      </w:r>
    </w:p>
    <w:p w14:paraId="22815C94">
      <w:pPr>
        <w:numPr>
          <w:ilvl w:val="-1"/>
          <w:numId w:val="0"/>
        </w:numPr>
        <w:adjustRightInd/>
        <w:snapToGrid/>
        <w:spacing w:line="560" w:lineRule="exact"/>
        <w:ind w:left="0" w:firstLine="0"/>
        <w:jc w:val="left"/>
        <w:outlineLvl w:val="9"/>
        <w:rPr>
          <w:rFonts w:hint="eastAsia" w:ascii="黑体" w:hAnsi="黑体" w:eastAsia="黑体" w:cs="黑体"/>
          <w:sz w:val="32"/>
          <w:szCs w:val="32"/>
          <w:lang w:val="en-US" w:eastAsia="zh-CN"/>
        </w:rPr>
      </w:pPr>
      <w:r>
        <w:rPr>
          <w:rFonts w:hint="eastAsia" w:hAnsi="仿宋_GB2312"/>
          <w:i w:val="0"/>
          <w:iCs w:val="0"/>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14:paraId="62852D37">
      <w:pPr>
        <w:adjustRightInd w:val="0"/>
        <w:snapToGrid w:val="0"/>
        <w:jc w:val="center"/>
        <w:outlineLvl w:val="0"/>
        <w:rPr>
          <w:rFonts w:ascii="仿宋" w:hAnsi="仿宋" w:eastAsia="方正小标宋_GBK" w:cs="Times New Roman"/>
          <w:sz w:val="44"/>
          <w:szCs w:val="44"/>
        </w:rPr>
      </w:pPr>
      <w:r>
        <w:rPr>
          <w:rFonts w:hint="eastAsia" w:ascii="仿宋" w:hAnsi="仿宋" w:eastAsia="方正小标宋_GBK" w:cs="方正小标宋_GBK"/>
          <w:sz w:val="44"/>
          <w:szCs w:val="44"/>
        </w:rPr>
        <w:t>质量服务承诺书</w:t>
      </w:r>
    </w:p>
    <w:p w14:paraId="37348D5A">
      <w:pPr>
        <w:adjustRightInd w:val="0"/>
        <w:snapToGrid w:val="0"/>
        <w:jc w:val="center"/>
        <w:outlineLvl w:val="0"/>
        <w:rPr>
          <w:rFonts w:ascii="仿宋" w:hAnsi="仿宋" w:eastAsia="方正小标宋_GBK" w:cs="Times New Roman"/>
          <w:sz w:val="44"/>
          <w:szCs w:val="44"/>
        </w:rPr>
      </w:pPr>
    </w:p>
    <w:p w14:paraId="1101FAF6">
      <w:pPr>
        <w:spacing w:line="580" w:lineRule="exact"/>
        <w:rPr>
          <w:rFonts w:ascii="仿宋" w:hAnsi="仿宋" w:eastAsia="方正仿宋_GBK" w:cs="Times New Roman"/>
          <w:kern w:val="0"/>
        </w:rPr>
      </w:pPr>
      <w:r>
        <w:rPr>
          <w:rFonts w:ascii="仿宋" w:hAnsi="仿宋" w:eastAsia="方正仿宋_GBK" w:cs="方正仿宋_GBK"/>
          <w:kern w:val="0"/>
        </w:rPr>
        <w:t>________________</w:t>
      </w:r>
      <w:r>
        <w:rPr>
          <w:rFonts w:hint="eastAsia" w:ascii="仿宋" w:hAnsi="仿宋" w:eastAsia="方正仿宋_GBK" w:cs="方正仿宋_GBK"/>
          <w:kern w:val="0"/>
        </w:rPr>
        <w:t>：</w:t>
      </w:r>
    </w:p>
    <w:p w14:paraId="1951CB39">
      <w:pPr>
        <w:spacing w:line="580" w:lineRule="exact"/>
        <w:ind w:firstLine="540"/>
        <w:rPr>
          <w:rFonts w:hint="eastAsia" w:ascii="仿宋_GB2312" w:hAnsi="仿宋_GB2312" w:eastAsia="仿宋_GB2312" w:cs="仿宋_GB2312"/>
          <w:kern w:val="0"/>
        </w:rPr>
      </w:pPr>
      <w:r>
        <w:rPr>
          <w:rFonts w:hint="eastAsia" w:ascii="仿宋_GB2312" w:hAnsi="仿宋_GB2312" w:eastAsia="仿宋_GB2312" w:cs="仿宋_GB2312"/>
          <w:kern w:val="0"/>
        </w:rPr>
        <w:t>我们参加贵单位</w:t>
      </w:r>
      <w:r>
        <w:rPr>
          <w:rFonts w:hint="eastAsia" w:hAnsi="仿宋_GB2312" w:cs="仿宋_GB2312"/>
          <w:color w:val="000000"/>
          <w:lang w:eastAsia="zh-CN"/>
        </w:rPr>
        <w:t>老龄工作宣传活动（智慧助老、银龄行动）</w:t>
      </w:r>
      <w:r>
        <w:rPr>
          <w:rFonts w:hint="eastAsia" w:ascii="仿宋_GB2312" w:hAnsi="仿宋_GB2312" w:eastAsia="仿宋_GB2312" w:cs="仿宋_GB2312"/>
          <w:color w:val="000000"/>
        </w:rPr>
        <w:t>项目</w:t>
      </w:r>
      <w:r>
        <w:rPr>
          <w:rFonts w:hint="eastAsia" w:hAnsi="仿宋_GB2312" w:cs="仿宋_GB2312"/>
          <w:color w:val="000000"/>
          <w:lang w:eastAsia="zh-CN"/>
        </w:rPr>
        <w:t>采购</w:t>
      </w:r>
      <w:r>
        <w:rPr>
          <w:rFonts w:hint="eastAsia" w:ascii="仿宋_GB2312" w:hAnsi="仿宋_GB2312" w:eastAsia="仿宋_GB2312" w:cs="仿宋_GB2312"/>
          <w:kern w:val="0"/>
        </w:rPr>
        <w:t>的竞争性磋商工作。如果我们成为成交供应商，我们承诺按竞争性磋商文件要求承担相应的承办服务工作，按期完成承办服务任务，满足项目各项指标要求；如未能按照</w:t>
      </w:r>
      <w:r>
        <w:rPr>
          <w:rFonts w:hint="eastAsia" w:ascii="仿宋_GB2312" w:hAnsi="仿宋_GB2312" w:eastAsia="仿宋_GB2312" w:cs="仿宋_GB2312"/>
          <w:sz w:val="32"/>
        </w:rPr>
        <w:t>磋商文件的规定履行合同</w:t>
      </w:r>
      <w:r>
        <w:rPr>
          <w:rFonts w:hint="eastAsia" w:hAnsi="仿宋_GB2312" w:cs="仿宋_GB2312"/>
          <w:sz w:val="32"/>
          <w:lang w:eastAsia="zh-CN"/>
        </w:rPr>
        <w:t>、</w:t>
      </w:r>
      <w:r>
        <w:rPr>
          <w:rFonts w:hint="eastAsia" w:ascii="仿宋_GB2312" w:hAnsi="仿宋_GB2312" w:eastAsia="仿宋_GB2312" w:cs="仿宋_GB2312"/>
          <w:kern w:val="0"/>
        </w:rPr>
        <w:t>完成相关承办服务任务，我们愿承担由此给贵单位带来的经济损失和相关法律责任。</w:t>
      </w:r>
    </w:p>
    <w:p w14:paraId="6BD02FE7">
      <w:pPr>
        <w:spacing w:line="580" w:lineRule="exact"/>
        <w:ind w:firstLine="632" w:firstLineChars="200"/>
        <w:rPr>
          <w:rFonts w:hint="eastAsia" w:ascii="仿宋_GB2312" w:hAnsi="仿宋_GB2312" w:eastAsia="仿宋_GB2312" w:cs="仿宋_GB2312"/>
          <w:kern w:val="0"/>
        </w:rPr>
      </w:pPr>
      <w:r>
        <w:rPr>
          <w:rFonts w:hint="eastAsia" w:ascii="仿宋_GB2312" w:hAnsi="仿宋_GB2312" w:eastAsia="仿宋_GB2312" w:cs="仿宋_GB2312"/>
          <w:kern w:val="0"/>
        </w:rPr>
        <w:t>特此承诺！</w:t>
      </w:r>
    </w:p>
    <w:p w14:paraId="4FA2D25D">
      <w:pPr>
        <w:spacing w:line="580" w:lineRule="exact"/>
        <w:rPr>
          <w:rFonts w:hint="eastAsia" w:ascii="仿宋_GB2312" w:hAnsi="仿宋_GB2312" w:eastAsia="仿宋_GB2312" w:cs="仿宋_GB2312"/>
          <w:kern w:val="0"/>
        </w:rPr>
      </w:pPr>
    </w:p>
    <w:p w14:paraId="13CD2D51">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承诺方法定名称</w:t>
      </w:r>
    </w:p>
    <w:p w14:paraId="41E10438">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地    址：                         邮政编码：</w:t>
      </w:r>
    </w:p>
    <w:p w14:paraId="44A66A50">
      <w:pPr>
        <w:spacing w:line="580" w:lineRule="exact"/>
        <w:rPr>
          <w:rFonts w:hint="eastAsia" w:ascii="仿宋_GB2312" w:hAnsi="仿宋_GB2312" w:eastAsia="仿宋_GB2312" w:cs="仿宋_GB2312"/>
          <w:kern w:val="0"/>
        </w:rPr>
      </w:pPr>
    </w:p>
    <w:p w14:paraId="65BDD10D">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电    话：                         传    真：</w:t>
      </w:r>
    </w:p>
    <w:p w14:paraId="2F33AF79">
      <w:pPr>
        <w:spacing w:line="580" w:lineRule="exact"/>
        <w:rPr>
          <w:rFonts w:hint="eastAsia" w:ascii="仿宋_GB2312" w:hAnsi="仿宋_GB2312" w:eastAsia="仿宋_GB2312" w:cs="仿宋_GB2312"/>
          <w:kern w:val="0"/>
        </w:rPr>
      </w:pPr>
    </w:p>
    <w:p w14:paraId="29547459">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承诺方授权代表签字</w:t>
      </w:r>
      <w:r>
        <w:rPr>
          <w:rFonts w:hint="eastAsia" w:hAnsi="仿宋_GB2312" w:cs="仿宋_GB2312"/>
          <w:kern w:val="0"/>
          <w:lang w:eastAsia="zh-CN"/>
        </w:rPr>
        <w:t>（加盖公章）</w:t>
      </w:r>
      <w:r>
        <w:rPr>
          <w:rFonts w:hint="eastAsia" w:ascii="仿宋_GB2312" w:hAnsi="仿宋_GB2312" w:eastAsia="仿宋_GB2312" w:cs="仿宋_GB2312"/>
          <w:kern w:val="0"/>
        </w:rPr>
        <w:t>：</w:t>
      </w:r>
    </w:p>
    <w:p w14:paraId="723EE844">
      <w:pPr>
        <w:spacing w:line="580" w:lineRule="exact"/>
        <w:rPr>
          <w:rFonts w:ascii="仿宋" w:hAnsi="仿宋" w:eastAsia="方正楷体_GBK" w:cs="Times New Roman"/>
          <w:kern w:val="0"/>
        </w:rPr>
      </w:pPr>
    </w:p>
    <w:p w14:paraId="2DF901F0">
      <w:pPr>
        <w:spacing w:line="580" w:lineRule="exact"/>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承诺日期：     年     月     日</w:t>
      </w:r>
    </w:p>
    <w:p w14:paraId="15C9A9AB">
      <w:pPr>
        <w:spacing w:line="580" w:lineRule="exact"/>
        <w:rPr>
          <w:rFonts w:hint="eastAsia" w:ascii="仿宋_GB2312" w:hAnsi="仿宋_GB2312" w:eastAsia="仿宋_GB2312" w:cs="仿宋_GB2312"/>
          <w:color w:val="000000"/>
        </w:rPr>
      </w:pPr>
    </w:p>
    <w:p w14:paraId="17E150FC">
      <w:pPr>
        <w:spacing w:line="580" w:lineRule="exact"/>
        <w:rPr>
          <w:rFonts w:ascii="仿宋" w:hAnsi="仿宋" w:eastAsia="方正黑体_GBK" w:cs="方正黑体_GBK"/>
          <w:color w:val="000000"/>
        </w:rPr>
      </w:pPr>
    </w:p>
    <w:p w14:paraId="1F128C33">
      <w:pPr>
        <w:spacing w:line="580" w:lineRule="exact"/>
        <w:rPr>
          <w:rFonts w:hint="eastAsia" w:ascii="仿宋" w:hAnsi="仿宋" w:eastAsia="方正黑体_GBK" w:cs="方正黑体_GBK"/>
          <w:color w:val="000000"/>
        </w:rPr>
      </w:pPr>
    </w:p>
    <w:p w14:paraId="27FF0061">
      <w:pPr>
        <w:spacing w:line="580" w:lineRule="exact"/>
        <w:rPr>
          <w:rFonts w:hint="eastAsia" w:ascii="黑体" w:hAnsi="黑体" w:eastAsia="黑体" w:cs="黑体"/>
          <w:color w:val="000000"/>
        </w:rPr>
      </w:pPr>
      <w:r>
        <w:rPr>
          <w:rFonts w:hint="eastAsia" w:ascii="黑体" w:hAnsi="黑体" w:eastAsia="黑体" w:cs="黑体"/>
          <w:color w:val="000000"/>
        </w:rPr>
        <w:t>附件</w:t>
      </w:r>
      <w:r>
        <w:rPr>
          <w:rFonts w:hint="eastAsia" w:ascii="黑体" w:hAnsi="黑体" w:eastAsia="黑体" w:cs="黑体"/>
          <w:color w:val="000000"/>
          <w:lang w:val="en-US" w:eastAsia="zh-CN"/>
        </w:rPr>
        <w:t>12</w:t>
      </w:r>
    </w:p>
    <w:p w14:paraId="586B15EB">
      <w:pPr>
        <w:spacing w:line="580" w:lineRule="exact"/>
        <w:rPr>
          <w:rFonts w:ascii="仿宋" w:hAnsi="仿宋" w:eastAsia="方正黑体_GBK" w:cs="方正黑体_GBK"/>
          <w:color w:val="000000"/>
        </w:rPr>
      </w:pPr>
    </w:p>
    <w:p w14:paraId="4AA885A5">
      <w:pPr>
        <w:spacing w:line="580" w:lineRule="exact"/>
        <w:rPr>
          <w:rFonts w:ascii="仿宋" w:hAnsi="仿宋" w:eastAsia="方正黑体_GBK" w:cs="方正黑体_GBK"/>
          <w:color w:val="000000"/>
        </w:rPr>
      </w:pPr>
    </w:p>
    <w:p w14:paraId="7AC3073B">
      <w:pPr>
        <w:spacing w:line="580" w:lineRule="exact"/>
        <w:rPr>
          <w:rFonts w:ascii="仿宋" w:hAnsi="仿宋" w:eastAsia="方正黑体_GBK" w:cs="方正黑体_GBK"/>
          <w:color w:val="000000"/>
        </w:rPr>
      </w:pPr>
    </w:p>
    <w:p w14:paraId="20CD16A3">
      <w:pPr>
        <w:spacing w:line="580" w:lineRule="exact"/>
        <w:ind w:firstLine="632" w:firstLineChars="200"/>
        <w:rPr>
          <w:rFonts w:hint="eastAsia" w:ascii="仿宋_GB2312" w:hAnsi="仿宋_GB2312" w:eastAsia="仿宋_GB2312" w:cs="仿宋_GB2312"/>
        </w:rPr>
      </w:pPr>
      <w:r>
        <w:rPr>
          <w:rFonts w:hint="eastAsia" w:hAnsi="仿宋_GB2312" w:cs="仿宋_GB2312"/>
          <w:lang w:eastAsia="zh-CN"/>
        </w:rPr>
        <w:t>申报</w:t>
      </w:r>
      <w:r>
        <w:rPr>
          <w:rFonts w:hint="eastAsia" w:ascii="仿宋_GB2312" w:hAnsi="仿宋_GB2312" w:eastAsia="仿宋_GB2312" w:cs="仿宋_GB2312"/>
        </w:rPr>
        <w:t>单位</w:t>
      </w:r>
      <w:r>
        <w:rPr>
          <w:rFonts w:hint="eastAsia" w:hAnsi="仿宋_GB2312" w:cs="仿宋_GB2312"/>
          <w:lang w:val="en-US" w:eastAsia="zh-CN"/>
        </w:rPr>
        <w:t>2020年1月以来</w:t>
      </w:r>
      <w:r>
        <w:rPr>
          <w:rFonts w:hint="eastAsia" w:ascii="仿宋_GB2312" w:hAnsi="仿宋_GB2312" w:eastAsia="仿宋_GB2312" w:cs="仿宋_GB2312"/>
        </w:rPr>
        <w:t>承办过的相关项目的业绩资料</w:t>
      </w:r>
    </w:p>
    <w:p w14:paraId="308313E0">
      <w:pPr>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（列目录、含图片</w:t>
      </w:r>
      <w:r>
        <w:rPr>
          <w:rFonts w:hint="eastAsia" w:hAnsi="仿宋_GB2312" w:cs="仿宋_GB2312"/>
          <w:lang w:eastAsia="zh-CN"/>
        </w:rPr>
        <w:t>、</w:t>
      </w:r>
      <w:r>
        <w:rPr>
          <w:rFonts w:hint="eastAsia" w:ascii="仿宋_GB2312" w:hAnsi="仿宋_GB2312" w:eastAsia="仿宋_GB2312" w:cs="仿宋_GB2312"/>
        </w:rPr>
        <w:t>文字相关内容</w:t>
      </w:r>
      <w:r>
        <w:rPr>
          <w:rFonts w:hint="eastAsia" w:hAnsi="仿宋_GB2312" w:cs="仿宋_GB2312"/>
          <w:lang w:eastAsia="zh-CN"/>
        </w:rPr>
        <w:t>及合同、荣誉等并加盖公章，类似宣传视频资料需</w:t>
      </w:r>
      <w:r>
        <w:rPr>
          <w:rFonts w:hint="eastAsia" w:hAnsi="仿宋_GB2312" w:cs="仿宋_GB2312"/>
          <w:lang w:val="en-US" w:eastAsia="zh-CN"/>
        </w:rPr>
        <w:t>U盘拷贝，在磋商现场播放</w:t>
      </w:r>
      <w:r>
        <w:rPr>
          <w:rFonts w:hint="eastAsia" w:ascii="仿宋_GB2312" w:hAnsi="仿宋_GB2312" w:eastAsia="仿宋_GB2312" w:cs="仿宋_GB2312"/>
        </w:rPr>
        <w:t>）</w:t>
      </w:r>
    </w:p>
    <w:p w14:paraId="3CFBD3D5">
      <w:pPr>
        <w:spacing w:line="580" w:lineRule="exact"/>
        <w:rPr>
          <w:rFonts w:ascii="仿宋" w:hAnsi="仿宋" w:eastAsia="方正黑体_GBK" w:cs="Times New Roman"/>
          <w:color w:val="000000"/>
        </w:rPr>
      </w:pPr>
    </w:p>
    <w:p w14:paraId="34FD081A">
      <w:pPr>
        <w:spacing w:line="580" w:lineRule="exact"/>
        <w:rPr>
          <w:rFonts w:ascii="仿宋" w:hAnsi="仿宋" w:eastAsia="方正黑体_GBK" w:cs="Times New Roman"/>
          <w:color w:val="000000"/>
        </w:rPr>
      </w:pPr>
    </w:p>
    <w:p w14:paraId="38A58E01">
      <w:pPr>
        <w:spacing w:line="580" w:lineRule="exact"/>
        <w:rPr>
          <w:rFonts w:ascii="仿宋" w:hAnsi="仿宋" w:eastAsia="方正黑体_GBK" w:cs="Times New Roman"/>
          <w:color w:val="000000"/>
        </w:rPr>
      </w:pPr>
    </w:p>
    <w:p w14:paraId="6B3A1B8C">
      <w:pPr>
        <w:spacing w:line="580" w:lineRule="exact"/>
        <w:rPr>
          <w:rFonts w:ascii="仿宋" w:hAnsi="仿宋" w:eastAsia="方正黑体_GBK" w:cs="Times New Roman"/>
          <w:color w:val="000000"/>
        </w:rPr>
      </w:pPr>
    </w:p>
    <w:p w14:paraId="66154AA8">
      <w:pPr>
        <w:spacing w:line="580" w:lineRule="exact"/>
        <w:rPr>
          <w:rFonts w:ascii="仿宋" w:hAnsi="仿宋" w:eastAsia="方正黑体_GBK" w:cs="Times New Roman"/>
          <w:color w:val="000000"/>
        </w:rPr>
      </w:pPr>
    </w:p>
    <w:p w14:paraId="7E03343D">
      <w:pPr>
        <w:spacing w:line="580" w:lineRule="exact"/>
        <w:rPr>
          <w:rFonts w:ascii="仿宋" w:hAnsi="仿宋" w:eastAsia="方正黑体_GBK" w:cs="Times New Roman"/>
          <w:color w:val="000000"/>
        </w:rPr>
      </w:pPr>
    </w:p>
    <w:p w14:paraId="69D21428">
      <w:pPr>
        <w:spacing w:line="580" w:lineRule="exact"/>
        <w:rPr>
          <w:rFonts w:ascii="仿宋" w:hAnsi="仿宋" w:eastAsia="方正黑体_GBK" w:cs="Times New Roman"/>
          <w:color w:val="000000"/>
        </w:rPr>
      </w:pPr>
    </w:p>
    <w:p w14:paraId="6449AD80">
      <w:pPr>
        <w:spacing w:line="580" w:lineRule="exact"/>
        <w:rPr>
          <w:rFonts w:ascii="仿宋" w:hAnsi="仿宋" w:eastAsia="方正黑体_GBK" w:cs="Times New Roman"/>
          <w:color w:val="000000"/>
        </w:rPr>
      </w:pPr>
    </w:p>
    <w:p w14:paraId="5EF9B694">
      <w:pPr>
        <w:spacing w:line="580" w:lineRule="exact"/>
        <w:rPr>
          <w:rFonts w:ascii="仿宋" w:hAnsi="仿宋" w:eastAsia="方正黑体_GBK" w:cs="Times New Roman"/>
          <w:color w:val="000000"/>
        </w:rPr>
      </w:pPr>
    </w:p>
    <w:p w14:paraId="46B0E189">
      <w:pPr>
        <w:spacing w:line="580" w:lineRule="exact"/>
        <w:rPr>
          <w:rFonts w:ascii="仿宋" w:hAnsi="仿宋" w:eastAsia="方正黑体_GBK" w:cs="Times New Roman"/>
          <w:color w:val="000000"/>
        </w:rPr>
      </w:pPr>
    </w:p>
    <w:p w14:paraId="52334818">
      <w:pPr>
        <w:spacing w:line="580" w:lineRule="exact"/>
        <w:rPr>
          <w:rFonts w:ascii="仿宋" w:hAnsi="仿宋" w:eastAsia="方正黑体_GBK" w:cs="Times New Roman"/>
          <w:color w:val="000000"/>
        </w:rPr>
      </w:pPr>
    </w:p>
    <w:p w14:paraId="22ED0095">
      <w:pPr>
        <w:spacing w:line="580" w:lineRule="exact"/>
        <w:rPr>
          <w:rFonts w:ascii="仿宋" w:hAnsi="仿宋" w:eastAsia="方正黑体_GBK" w:cs="Times New Roman"/>
          <w:color w:val="000000"/>
        </w:rPr>
      </w:pPr>
    </w:p>
    <w:p w14:paraId="56AC53C2">
      <w:pPr>
        <w:spacing w:line="580" w:lineRule="exact"/>
        <w:rPr>
          <w:rFonts w:ascii="仿宋" w:hAnsi="仿宋" w:eastAsia="方正黑体_GBK" w:cs="Times New Roman"/>
          <w:color w:val="000000"/>
        </w:rPr>
      </w:pPr>
    </w:p>
    <w:p w14:paraId="7A9D7829">
      <w:pPr>
        <w:spacing w:line="580" w:lineRule="exact"/>
        <w:rPr>
          <w:rFonts w:ascii="仿宋" w:hAnsi="仿宋" w:eastAsia="方正黑体_GBK" w:cs="Times New Roman"/>
          <w:color w:val="000000"/>
        </w:rPr>
      </w:pPr>
    </w:p>
    <w:p w14:paraId="270FF5EE">
      <w:pPr>
        <w:spacing w:line="580" w:lineRule="exact"/>
        <w:rPr>
          <w:rFonts w:hint="eastAsia" w:ascii="黑体" w:hAnsi="黑体" w:eastAsia="黑体" w:cs="黑体"/>
          <w:color w:val="000000"/>
        </w:rPr>
      </w:pPr>
    </w:p>
    <w:p w14:paraId="4A0F259C">
      <w:pPr>
        <w:spacing w:line="580" w:lineRule="exact"/>
        <w:rPr>
          <w:rFonts w:hint="eastAsia" w:ascii="黑体" w:hAnsi="黑体" w:eastAsia="黑体" w:cs="黑体"/>
          <w:color w:val="000000"/>
        </w:rPr>
      </w:pPr>
    </w:p>
    <w:p w14:paraId="4BD1776D">
      <w:pPr>
        <w:spacing w:line="580" w:lineRule="exact"/>
        <w:rPr>
          <w:rFonts w:hint="eastAsia" w:ascii="黑体" w:hAnsi="黑体" w:eastAsia="黑体" w:cs="黑体"/>
          <w:color w:val="000000"/>
          <w:lang w:eastAsia="zh-CN"/>
        </w:rPr>
      </w:pPr>
      <w:r>
        <w:rPr>
          <w:rFonts w:hint="eastAsia" w:ascii="黑体" w:hAnsi="黑体" w:eastAsia="黑体" w:cs="黑体"/>
          <w:color w:val="000000"/>
        </w:rPr>
        <w:t>附件</w:t>
      </w:r>
      <w:r>
        <w:rPr>
          <w:rFonts w:hint="eastAsia" w:ascii="黑体" w:hAnsi="黑体" w:eastAsia="黑体" w:cs="黑体"/>
          <w:color w:val="000000"/>
          <w:lang w:val="en-US" w:eastAsia="zh-CN"/>
        </w:rPr>
        <w:t>13</w:t>
      </w:r>
    </w:p>
    <w:p w14:paraId="73EB4132">
      <w:pPr>
        <w:spacing w:line="580" w:lineRule="exact"/>
        <w:rPr>
          <w:rFonts w:ascii="仿宋" w:hAnsi="仿宋" w:eastAsia="方正黑体_GBK" w:cs="方正黑体_GBK"/>
          <w:color w:val="000000"/>
        </w:rPr>
      </w:pPr>
    </w:p>
    <w:p w14:paraId="1378279B">
      <w:pPr>
        <w:spacing w:line="580" w:lineRule="exact"/>
        <w:rPr>
          <w:rFonts w:ascii="仿宋" w:hAnsi="仿宋" w:eastAsia="方正黑体_GBK" w:cs="方正黑体_GBK"/>
          <w:color w:val="000000"/>
        </w:rPr>
      </w:pPr>
    </w:p>
    <w:p w14:paraId="5ECEFDE6">
      <w:pPr>
        <w:spacing w:line="580" w:lineRule="exact"/>
        <w:rPr>
          <w:rFonts w:ascii="仿宋" w:hAnsi="仿宋" w:eastAsia="方正黑体_GBK" w:cs="方正黑体_GBK"/>
          <w:color w:val="000000"/>
        </w:rPr>
      </w:pPr>
    </w:p>
    <w:p w14:paraId="145B44B6">
      <w:pPr>
        <w:spacing w:line="580" w:lineRule="exact"/>
        <w:rPr>
          <w:rFonts w:ascii="仿宋" w:hAnsi="仿宋" w:eastAsia="方正黑体_GBK" w:cs="方正黑体_GBK"/>
          <w:color w:val="000000"/>
        </w:rPr>
      </w:pPr>
    </w:p>
    <w:p w14:paraId="399E211B">
      <w:pPr>
        <w:spacing w:line="580" w:lineRule="exact"/>
        <w:rPr>
          <w:rFonts w:ascii="仿宋" w:hAnsi="仿宋" w:eastAsia="方正黑体_GBK" w:cs="方正黑体_GBK"/>
          <w:color w:val="000000"/>
        </w:rPr>
      </w:pPr>
    </w:p>
    <w:p w14:paraId="30E885C2">
      <w:pPr>
        <w:spacing w:line="580" w:lineRule="exact"/>
        <w:jc w:val="left"/>
        <w:rPr>
          <w:rFonts w:ascii="仿宋" w:hAnsi="仿宋" w:eastAsia="方正黑体_GBK" w:cs="Times New Roman"/>
          <w:color w:val="000000"/>
        </w:rPr>
      </w:pPr>
      <w:r>
        <w:rPr>
          <w:rFonts w:ascii="仿宋" w:hAnsi="仿宋" w:eastAsia="方正黑体_GBK" w:cs="方正黑体_GBK"/>
          <w:color w:val="000000"/>
        </w:rPr>
        <w:t xml:space="preserve">   </w:t>
      </w:r>
      <w:r>
        <w:rPr>
          <w:rFonts w:hint="eastAsia" w:ascii="仿宋_GB2312" w:hAnsi="仿宋_GB2312" w:eastAsia="仿宋_GB2312" w:cs="仿宋_GB2312"/>
          <w:color w:val="000000"/>
        </w:rPr>
        <w:t xml:space="preserve"> 承办</w:t>
      </w:r>
      <w:r>
        <w:rPr>
          <w:rFonts w:hint="eastAsia" w:hAnsi="仿宋_GB2312" w:cs="仿宋_GB2312"/>
          <w:color w:val="000000"/>
          <w:lang w:eastAsia="zh-CN"/>
        </w:rPr>
        <w:t>项目</w:t>
      </w:r>
      <w:r>
        <w:rPr>
          <w:rFonts w:hint="eastAsia" w:ascii="仿宋_GB2312" w:hAnsi="仿宋_GB2312" w:eastAsia="仿宋_GB2312" w:cs="仿宋_GB2312"/>
          <w:color w:val="000000"/>
        </w:rPr>
        <w:t>团队资料（不少于3名主要参与人员的身份证明复印件、职称证明或学历复印件、以及相关工作经历的简述</w:t>
      </w:r>
      <w:r>
        <w:rPr>
          <w:rFonts w:hint="eastAsia" w:hAnsi="仿宋_GB2312" w:cs="仿宋_GB2312"/>
          <w:color w:val="000000"/>
          <w:lang w:eastAsia="zh-CN"/>
        </w:rPr>
        <w:t>并加盖公章</w:t>
      </w:r>
      <w:r>
        <w:rPr>
          <w:rFonts w:hint="eastAsia" w:ascii="仿宋_GB2312" w:hAnsi="仿宋_GB2312" w:eastAsia="仿宋_GB2312" w:cs="仿宋_GB2312"/>
          <w:color w:val="000000"/>
        </w:rPr>
        <w:t>）</w:t>
      </w:r>
    </w:p>
    <w:p w14:paraId="2E63B5FA">
      <w:pPr>
        <w:spacing w:line="580" w:lineRule="exact"/>
        <w:jc w:val="left"/>
        <w:rPr>
          <w:rFonts w:ascii="仿宋" w:hAnsi="仿宋" w:eastAsia="方正黑体_GBK" w:cs="Times New Roman"/>
          <w:color w:val="000000"/>
        </w:rPr>
      </w:pPr>
    </w:p>
    <w:p w14:paraId="518BCCC2">
      <w:pPr>
        <w:spacing w:line="580" w:lineRule="exact"/>
        <w:jc w:val="left"/>
        <w:rPr>
          <w:rFonts w:ascii="仿宋" w:hAnsi="仿宋" w:eastAsia="方正黑体_GBK" w:cs="Times New Roman"/>
          <w:color w:val="000000"/>
        </w:rPr>
      </w:pPr>
    </w:p>
    <w:p w14:paraId="6BB19392">
      <w:pPr>
        <w:spacing w:line="580" w:lineRule="exact"/>
        <w:jc w:val="left"/>
        <w:rPr>
          <w:rFonts w:ascii="仿宋" w:hAnsi="仿宋" w:eastAsia="方正黑体_GBK" w:cs="Times New Roman"/>
          <w:color w:val="000000"/>
        </w:rPr>
      </w:pPr>
    </w:p>
    <w:p w14:paraId="29CD2B1B">
      <w:pPr>
        <w:spacing w:line="580" w:lineRule="exact"/>
        <w:jc w:val="left"/>
        <w:rPr>
          <w:rFonts w:ascii="仿宋" w:hAnsi="仿宋" w:eastAsia="方正黑体_GBK" w:cs="Times New Roman"/>
          <w:color w:val="000000"/>
        </w:rPr>
      </w:pPr>
    </w:p>
    <w:p w14:paraId="123F0417">
      <w:pPr>
        <w:spacing w:line="580" w:lineRule="exact"/>
        <w:jc w:val="left"/>
        <w:rPr>
          <w:rFonts w:ascii="仿宋" w:hAnsi="仿宋" w:eastAsia="方正黑体_GBK" w:cs="Times New Roman"/>
          <w:color w:val="000000"/>
        </w:rPr>
      </w:pPr>
    </w:p>
    <w:p w14:paraId="2C54771E">
      <w:pPr>
        <w:spacing w:line="580" w:lineRule="exact"/>
        <w:jc w:val="left"/>
        <w:rPr>
          <w:rFonts w:ascii="仿宋" w:hAnsi="仿宋" w:eastAsia="方正黑体_GBK" w:cs="Times New Roman"/>
          <w:color w:val="000000"/>
        </w:rPr>
      </w:pPr>
    </w:p>
    <w:p w14:paraId="799AF19A">
      <w:pPr>
        <w:spacing w:line="580" w:lineRule="exact"/>
        <w:jc w:val="left"/>
        <w:rPr>
          <w:rFonts w:ascii="仿宋" w:hAnsi="仿宋" w:eastAsia="方正黑体_GBK" w:cs="Times New Roman"/>
          <w:color w:val="000000"/>
        </w:rPr>
      </w:pPr>
    </w:p>
    <w:p w14:paraId="619A28B2">
      <w:pPr>
        <w:spacing w:line="580" w:lineRule="exact"/>
        <w:jc w:val="left"/>
        <w:rPr>
          <w:rFonts w:ascii="仿宋" w:hAnsi="仿宋" w:eastAsia="方正黑体_GBK" w:cs="Times New Roman"/>
          <w:color w:val="000000"/>
        </w:rPr>
      </w:pPr>
    </w:p>
    <w:p w14:paraId="7837BF0A">
      <w:pPr>
        <w:spacing w:line="580" w:lineRule="exact"/>
        <w:jc w:val="left"/>
        <w:rPr>
          <w:rFonts w:ascii="仿宋" w:hAnsi="仿宋" w:eastAsia="方正黑体_GBK" w:cs="Times New Roman"/>
          <w:color w:val="000000"/>
        </w:rPr>
      </w:pPr>
    </w:p>
    <w:p w14:paraId="2D159FEF">
      <w:pPr>
        <w:spacing w:line="580" w:lineRule="exact"/>
        <w:jc w:val="left"/>
        <w:rPr>
          <w:rFonts w:ascii="仿宋" w:hAnsi="仿宋" w:eastAsia="方正黑体_GBK" w:cs="Times New Roman"/>
          <w:color w:val="000000"/>
        </w:rPr>
      </w:pPr>
    </w:p>
    <w:p w14:paraId="003DC850">
      <w:pPr>
        <w:spacing w:line="580" w:lineRule="exact"/>
        <w:jc w:val="left"/>
        <w:rPr>
          <w:rFonts w:ascii="仿宋" w:hAnsi="仿宋" w:eastAsia="方正黑体_GBK" w:cs="Times New Roman"/>
          <w:color w:val="000000"/>
        </w:rPr>
      </w:pPr>
    </w:p>
    <w:p w14:paraId="6CCD811C">
      <w:pPr>
        <w:spacing w:line="580" w:lineRule="exact"/>
        <w:jc w:val="left"/>
        <w:rPr>
          <w:rFonts w:ascii="仿宋" w:hAnsi="仿宋" w:eastAsia="方正黑体_GBK" w:cs="Times New Roman"/>
          <w:color w:val="000000"/>
        </w:rPr>
        <w:sectPr>
          <w:footerReference r:id="rId11" w:type="first"/>
          <w:footerReference r:id="rId10" w:type="default"/>
          <w:pgSz w:w="11907" w:h="16840"/>
          <w:pgMar w:top="1701" w:right="1531" w:bottom="1588" w:left="1531" w:header="0" w:footer="1361" w:gutter="0"/>
          <w:pgNumType w:fmt="decimal"/>
          <w:cols w:space="720" w:num="1"/>
          <w:titlePg/>
          <w:docGrid w:type="linesAndChars" w:linePitch="579" w:charSpace="-848"/>
        </w:sectPr>
      </w:pPr>
    </w:p>
    <w:p w14:paraId="063497B2">
      <w:pPr>
        <w:spacing w:line="580" w:lineRule="exact"/>
        <w:jc w:val="left"/>
        <w:rPr>
          <w:rFonts w:hint="eastAsia" w:ascii="黑体" w:hAnsi="黑体" w:eastAsia="黑体" w:cs="黑体"/>
          <w:color w:val="000000"/>
          <w:lang w:val="en-US" w:eastAsia="zh-CN"/>
        </w:rPr>
      </w:pPr>
      <w:r>
        <w:rPr>
          <w:rFonts w:hint="eastAsia" w:ascii="黑体" w:hAnsi="黑体" w:eastAsia="黑体" w:cs="黑体"/>
          <w:color w:val="000000"/>
        </w:rPr>
        <w:t>附件1</w:t>
      </w:r>
      <w:r>
        <w:rPr>
          <w:rFonts w:hint="eastAsia" w:ascii="黑体" w:hAnsi="黑体" w:eastAsia="黑体" w:cs="黑体"/>
          <w:color w:val="000000"/>
          <w:lang w:val="en-US" w:eastAsia="zh-CN"/>
        </w:rPr>
        <w:t>4</w:t>
      </w:r>
    </w:p>
    <w:p w14:paraId="11C5EF85">
      <w:pPr>
        <w:spacing w:line="580" w:lineRule="exact"/>
        <w:jc w:val="left"/>
        <w:rPr>
          <w:rFonts w:ascii="仿宋" w:hAnsi="仿宋" w:eastAsia="方正黑体_GBK" w:cs="Times New Roman"/>
          <w:color w:val="000000"/>
        </w:rPr>
      </w:pPr>
    </w:p>
    <w:p w14:paraId="79A67E1C">
      <w:pPr>
        <w:spacing w:line="580" w:lineRule="exact"/>
        <w:jc w:val="left"/>
        <w:rPr>
          <w:rFonts w:ascii="仿宋" w:hAnsi="仿宋" w:eastAsia="方正黑体_GBK" w:cs="Times New Roman"/>
          <w:color w:val="000000"/>
        </w:rPr>
      </w:pPr>
    </w:p>
    <w:p w14:paraId="4AC16989">
      <w:pPr>
        <w:spacing w:line="580" w:lineRule="exact"/>
        <w:jc w:val="left"/>
        <w:rPr>
          <w:rFonts w:ascii="仿宋" w:hAnsi="仿宋" w:eastAsia="方正黑体_GBK" w:cs="Times New Roman"/>
          <w:color w:val="000000"/>
        </w:rPr>
      </w:pPr>
    </w:p>
    <w:p w14:paraId="74968330">
      <w:pPr>
        <w:spacing w:line="580" w:lineRule="exact"/>
        <w:jc w:val="left"/>
        <w:rPr>
          <w:rFonts w:ascii="仿宋" w:hAnsi="仿宋" w:eastAsia="方正黑体_GBK" w:cs="Times New Roman"/>
          <w:color w:val="000000"/>
        </w:rPr>
      </w:pPr>
    </w:p>
    <w:p w14:paraId="657CDCB8">
      <w:pPr>
        <w:spacing w:line="580" w:lineRule="exact"/>
        <w:jc w:val="left"/>
        <w:rPr>
          <w:rFonts w:ascii="仿宋" w:hAnsi="仿宋" w:eastAsia="方正黑体_GBK" w:cs="Times New Roman"/>
          <w:color w:val="000000"/>
        </w:rPr>
      </w:pPr>
    </w:p>
    <w:p w14:paraId="000DE499">
      <w:pPr>
        <w:spacing w:line="580" w:lineRule="exact"/>
        <w:jc w:val="center"/>
        <w:rPr>
          <w:rFonts w:hint="eastAsia" w:ascii="仿宋_GB2312" w:hAnsi="仿宋_GB2312" w:eastAsia="仿宋_GB2312" w:cs="仿宋_GB2312"/>
          <w:color w:val="000000"/>
        </w:rPr>
      </w:pPr>
    </w:p>
    <w:p w14:paraId="00EAA7BF">
      <w:pPr>
        <w:spacing w:line="580" w:lineRule="exact"/>
        <w:jc w:val="center"/>
        <w:rPr>
          <w:rFonts w:ascii="仿宋" w:hAnsi="仿宋" w:eastAsia="方正黑体_GBK" w:cs="Times New Roman"/>
          <w:color w:val="000000"/>
        </w:rPr>
        <w:sectPr>
          <w:pgSz w:w="11907" w:h="16840"/>
          <w:pgMar w:top="1701" w:right="1531" w:bottom="1588" w:left="1531" w:header="0" w:footer="1361" w:gutter="0"/>
          <w:pgNumType w:fmt="decimal"/>
          <w:cols w:space="720" w:num="1"/>
          <w:titlePg/>
          <w:docGrid w:type="linesAndChars" w:linePitch="579" w:charSpace="-848"/>
        </w:sectPr>
      </w:pPr>
      <w:r>
        <w:rPr>
          <w:rFonts w:hint="eastAsia" w:ascii="仿宋_GB2312" w:hAnsi="仿宋_GB2312" w:eastAsia="仿宋_GB2312" w:cs="仿宋_GB2312"/>
          <w:color w:val="000000"/>
        </w:rPr>
        <w:t>其他证明文件资料和需要说明的问题</w:t>
      </w:r>
      <w:r>
        <w:rPr>
          <w:rFonts w:hint="eastAsia" w:hAnsi="仿宋_GB2312" w:cs="仿宋_GB2312"/>
          <w:color w:val="000000"/>
          <w:lang w:eastAsia="zh-CN"/>
        </w:rPr>
        <w:t>（加盖公章）</w:t>
      </w:r>
    </w:p>
    <w:p w14:paraId="1222DB17">
      <w:pPr>
        <w:spacing w:line="580" w:lineRule="exact"/>
        <w:rPr>
          <w:rFonts w:ascii="仿宋" w:hAnsi="仿宋" w:eastAsia="方正黑体_GBK" w:cs="Times New Roman"/>
          <w:color w:val="000000"/>
        </w:rPr>
      </w:pPr>
    </w:p>
    <w:sectPr>
      <w:pgSz w:w="11907" w:h="16840"/>
      <w:pgMar w:top="1701" w:right="1531" w:bottom="1588" w:left="1531" w:header="0" w:footer="1361" w:gutter="0"/>
      <w:pgNumType w:fmt="decimal"/>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falt">
    <w:altName w:val="MingLiU"/>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125">
    <w:pPr>
      <w:pStyle w:val="9"/>
      <w:ind w:left="320" w:leftChars="100" w:right="320" w:rightChars="100"/>
      <w:jc w:val="right"/>
      <w:rPr>
        <w:rFonts w:cs="Times New Roman"/>
      </w:rPr>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4D5FE443">
                <w:pPr>
                  <w:pStyle w:val="9"/>
                  <w:ind w:left="320" w:leftChars="100" w:right="320" w:rightChars="100"/>
                  <w:jc w:val="right"/>
                  <w:rPr>
                    <w:rFonts w:cs="Times New Roman"/>
                  </w:rPr>
                </w:pPr>
                <w:r>
                  <w:rPr>
                    <w:rFonts w:ascii="宋体" w:eastAsia="宋体" w:cs="Calibri"/>
                    <w:sz w:val="28"/>
                    <w:szCs w:val="28"/>
                  </w:rPr>
                  <w:t>—</w:t>
                </w: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13</w:t>
                </w:r>
                <w:r>
                  <w:rPr>
                    <w:rFonts w:ascii="宋体" w:eastAsia="宋体" w:cs="宋体"/>
                    <w:sz w:val="28"/>
                    <w:szCs w:val="28"/>
                  </w:rPr>
                  <w:fldChar w:fldCharType="end"/>
                </w:r>
                <w:r>
                  <w:rPr>
                    <w:rFonts w:ascii="宋体" w:eastAsia="宋体" w:cs="宋体"/>
                    <w:sz w:val="28"/>
                    <w:szCs w:val="28"/>
                  </w:rPr>
                  <w:t xml:space="preserve"> </w:t>
                </w:r>
                <w:r>
                  <w:rPr>
                    <w:rFonts w:ascii="宋体" w:eastAsia="宋体" w:cs="Calibri"/>
                    <w:sz w:val="28"/>
                    <w:szCs w:val="28"/>
                  </w:rPr>
                  <w:t>—</w:t>
                </w:r>
              </w:p>
              <w:p w14:paraId="7962A919">
                <w:pPr>
                  <w:rPr>
                    <w:rFonts w:cs="Times New Roma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4300">
    <w:pPr>
      <w:pStyle w:val="9"/>
      <w:ind w:left="320" w:leftChars="100" w:right="320" w:rightChars="100"/>
      <w:jc w:val="right"/>
      <w:rPr>
        <w:rFonts w:cs="Times New Roman"/>
      </w:rPr>
    </w:pPr>
    <w:r>
      <w:pict>
        <v:shape id="_x0000_s3080" o:spid="_x0000_s308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76217B4E">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0533">
    <w:pPr>
      <w:pStyle w:val="9"/>
    </w:pPr>
    <w:r>
      <w:rPr>
        <w:sz w:val="18"/>
      </w:rPr>
      <w:pict>
        <v:shape id="_x0000_s3084" o:spid="_x0000_s3084" o:spt="202" type="#_x0000_t202" style="position:absolute;left:0pt;margin-left:-0.75pt;margin-top:-2.25pt;height:30.75pt;width:90.7pt;mso-position-horizontal-relative:margin;z-index:251665408;mso-width-relative:page;mso-height-relative:page;" filled="f" stroked="f" coordsize="21600,21600">
          <v:path/>
          <v:fill on="f" focussize="0,0"/>
          <v:stroke on="f"/>
          <v:imagedata o:title=""/>
          <o:lock v:ext="edit" aspectratio="f"/>
          <v:textbox inset="0mm,0mm,0mm,0mm">
            <w:txbxContent>
              <w:p w14:paraId="4799CE86">
                <w:pPr>
                  <w:pStyle w:val="9"/>
                  <w:rPr>
                    <w:sz w:val="28"/>
                    <w:szCs w:val="28"/>
                  </w:rPr>
                </w:pPr>
                <w:r>
                  <w:rPr>
                    <w:rFonts w:cs="Times New Roman"/>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rFonts w:cs="Times New Roman"/>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F778">
    <w:pPr>
      <w:pStyle w:val="9"/>
      <w:ind w:left="320" w:leftChars="100" w:right="320" w:rightChars="100"/>
      <w:jc w:val="right"/>
      <w:rPr>
        <w:rFonts w:cs="Times New Roman"/>
      </w:rPr>
    </w:pPr>
    <w:r>
      <w:pict>
        <v:shape id="_x0000_s3083" o:spid="_x0000_s308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14:paraId="676026AE">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3DE0">
    <w:pPr>
      <w:pStyle w:val="9"/>
    </w:pPr>
    <w:r>
      <w:rPr>
        <w:sz w:val="18"/>
      </w:rPr>
      <w:pict>
        <v:shape id="_x0000_s3086" o:spid="_x0000_s3086" o:spt="202" type="#_x0000_t202" style="position:absolute;left:0pt;margin-left:388.85pt;margin-top:0pt;height:27.1pt;width:69.15pt;mso-position-horizontal-relative:margin;z-index:251666432;mso-width-relative:page;mso-height-relative:page;" filled="f" stroked="f" coordsize="21600,21600">
          <v:path/>
          <v:fill on="f" focussize="0,0"/>
          <v:stroke on="f"/>
          <v:imagedata o:title=""/>
          <o:lock v:ext="edit" aspectratio="f"/>
          <v:textbox inset="0mm,0mm,0mm,0mm">
            <w:txbxContent>
              <w:p w14:paraId="596FD2D7">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F684">
    <w:pPr>
      <w:pStyle w:val="9"/>
      <w:ind w:left="320" w:leftChars="100" w:right="320" w:rightChars="100"/>
      <w:jc w:val="right"/>
      <w:rPr>
        <w:rFonts w:cs="Times New Roman"/>
      </w:rPr>
    </w:pPr>
    <w:r>
      <w:pict>
        <v:shape id="_x0000_s3089" o:spid="_x0000_s308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3BD9338D">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E9EC">
    <w:pPr>
      <w:pStyle w:val="9"/>
      <w:tabs>
        <w:tab w:val="left" w:pos="7783"/>
        <w:tab w:val="right" w:pos="8645"/>
      </w:tabs>
      <w:ind w:left="320" w:leftChars="100" w:right="320" w:rightChars="100"/>
      <w:jc w:val="left"/>
    </w:pPr>
    <w:r>
      <w:rPr>
        <w:sz w:val="18"/>
      </w:rPr>
      <w:pict>
        <v:shape id="_x0000_s3088" o:spid="_x0000_s3088" o:spt="202" type="#_x0000_t202" style="position:absolute;left:0pt;margin-left:390.9pt;margin-top:0pt;height:31.6pt;width:71.55pt;mso-position-horizontal-relative:margin;z-index:251662336;mso-width-relative:page;mso-height-relative:page;" filled="f" stroked="f" coordsize="21600,21600">
          <v:path/>
          <v:fill on="f" focussize="0,0"/>
          <v:stroke on="f"/>
          <v:imagedata o:title=""/>
          <o:lock v:ext="edit" aspectratio="f"/>
          <v:textbox inset="0mm,0mm,0mm,0mm">
            <w:txbxContent>
              <w:p w14:paraId="56D62AFC">
                <w:pPr>
                  <w:pStyle w:val="9"/>
                </w:pPr>
                <w:r>
                  <w:rPr>
                    <w:rFonts w:ascii="宋体" w:eastAsia="宋体" w:cs="Calibri"/>
                    <w:sz w:val="28"/>
                    <w:szCs w:val="28"/>
                  </w:rPr>
                  <w:t>—</w:t>
                </w:r>
                <w:r>
                  <w:rPr>
                    <w:rFonts w:hint="eastAsia" w:ascii="宋体" w:eastAsia="宋体" w:cs="Calibri"/>
                    <w:sz w:val="28"/>
                    <w:szCs w:val="28"/>
                    <w:lang w:val="en-US" w:eastAsia="zh-CN"/>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13</w:t>
                </w:r>
                <w:r>
                  <w:rPr>
                    <w:rFonts w:ascii="宋体" w:eastAsia="宋体" w:cs="宋体"/>
                    <w:sz w:val="28"/>
                    <w:szCs w:val="28"/>
                  </w:rPr>
                  <w:fldChar w:fldCharType="end"/>
                </w:r>
                <w:r>
                  <w:t xml:space="preserve"> </w:t>
                </w:r>
                <w:r>
                  <w:rPr>
                    <w:rFonts w:ascii="宋体" w:eastAsia="宋体" w:cs="Calibri"/>
                    <w:sz w:val="28"/>
                    <w:szCs w:val="28"/>
                  </w:rPr>
                  <w:t>—</w:t>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FB706">
    <w:pPr>
      <w:pStyle w:val="9"/>
      <w:ind w:left="320" w:leftChars="100" w:right="320" w:rightChars="100"/>
      <w:jc w:val="right"/>
      <w:rPr>
        <w:rFonts w:cs="Times New Roman"/>
      </w:rPr>
    </w:pPr>
    <w:r>
      <w:pict>
        <v:shape id="_x0000_s3078" o:spid="_x0000_s307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65713E69">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B404">
    <w:pPr>
      <w:pStyle w:val="9"/>
      <w:tabs>
        <w:tab w:val="left" w:pos="7783"/>
        <w:tab w:val="right" w:pos="8645"/>
      </w:tabs>
      <w:ind w:left="320" w:leftChars="100" w:right="320" w:rightChars="100"/>
      <w:jc w:val="left"/>
    </w:pPr>
    <w:r>
      <w:rPr>
        <w:sz w:val="18"/>
      </w:rPr>
      <w:pict>
        <v:shape id="_x0000_s3079" o:spid="_x0000_s3079" o:spt="202" type="#_x0000_t202" style="position:absolute;left:0pt;margin-top:0pt;height:31.6pt;width:71.55pt;mso-position-horizontal:outside;mso-position-horizontal-relative:margin;z-index:251662336;mso-width-relative:page;mso-height-relative:page;" filled="f" stroked="f" coordsize="21600,21600">
          <v:path/>
          <v:fill on="f" focussize="0,0"/>
          <v:stroke on="f"/>
          <v:imagedata o:title=""/>
          <o:lock v:ext="edit" aspectratio="f"/>
          <v:textbox inset="0mm,0mm,0mm,0mm">
            <w:txbxContent>
              <w:p w14:paraId="5362E09F">
                <w:pPr>
                  <w:pStyle w:val="9"/>
                </w:pPr>
                <w:r>
                  <w:rPr>
                    <w:rFonts w:ascii="宋体" w:eastAsia="宋体" w:cs="Calibri"/>
                    <w:sz w:val="28"/>
                    <w:szCs w:val="28"/>
                  </w:rPr>
                  <w:t>—</w:t>
                </w:r>
                <w:r>
                  <w:rPr>
                    <w:rFonts w:hint="eastAsia" w:ascii="宋体" w:eastAsia="宋体" w:cs="Calibri"/>
                    <w:sz w:val="28"/>
                    <w:szCs w:val="28"/>
                    <w:lang w:val="en-US" w:eastAsia="zh-CN"/>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13</w:t>
                </w:r>
                <w:r>
                  <w:rPr>
                    <w:rFonts w:ascii="宋体" w:eastAsia="宋体" w:cs="宋体"/>
                    <w:sz w:val="28"/>
                    <w:szCs w:val="28"/>
                  </w:rPr>
                  <w:fldChar w:fldCharType="end"/>
                </w:r>
                <w:r>
                  <w:t xml:space="preserve"> </w:t>
                </w:r>
                <w:r>
                  <w:rPr>
                    <w:rFonts w:ascii="宋体" w:eastAsia="宋体" w:cs="Calibri"/>
                    <w:sz w:val="28"/>
                    <w:szCs w:val="28"/>
                  </w:rPr>
                  <w:t>—</w:t>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yZGI5YzlmOTc1ZTlhYWRjMWEwNGI4YzhkZTViN2QifQ=="/>
  </w:docVars>
  <w:rsids>
    <w:rsidRoot w:val="5C495198"/>
    <w:rsid w:val="00013CB4"/>
    <w:rsid w:val="00015D1B"/>
    <w:rsid w:val="0005496A"/>
    <w:rsid w:val="00091ED0"/>
    <w:rsid w:val="000B1156"/>
    <w:rsid w:val="000D60D8"/>
    <w:rsid w:val="00102E71"/>
    <w:rsid w:val="00125146"/>
    <w:rsid w:val="0013431E"/>
    <w:rsid w:val="001F2249"/>
    <w:rsid w:val="0020388B"/>
    <w:rsid w:val="002D73A4"/>
    <w:rsid w:val="00312E82"/>
    <w:rsid w:val="003D08F7"/>
    <w:rsid w:val="00430E62"/>
    <w:rsid w:val="00461EFD"/>
    <w:rsid w:val="004B15A0"/>
    <w:rsid w:val="004D327B"/>
    <w:rsid w:val="004E185B"/>
    <w:rsid w:val="004F61A5"/>
    <w:rsid w:val="00560217"/>
    <w:rsid w:val="00584629"/>
    <w:rsid w:val="0059032C"/>
    <w:rsid w:val="0062302C"/>
    <w:rsid w:val="006328F0"/>
    <w:rsid w:val="006606D4"/>
    <w:rsid w:val="00662626"/>
    <w:rsid w:val="00665DE5"/>
    <w:rsid w:val="00694A7F"/>
    <w:rsid w:val="006A511E"/>
    <w:rsid w:val="006B6023"/>
    <w:rsid w:val="006E4871"/>
    <w:rsid w:val="006F62BC"/>
    <w:rsid w:val="00714470"/>
    <w:rsid w:val="00734BE6"/>
    <w:rsid w:val="00735B09"/>
    <w:rsid w:val="00767B09"/>
    <w:rsid w:val="007E3BB3"/>
    <w:rsid w:val="007E7F66"/>
    <w:rsid w:val="00861C7B"/>
    <w:rsid w:val="00897000"/>
    <w:rsid w:val="008A4573"/>
    <w:rsid w:val="008F68F1"/>
    <w:rsid w:val="008F7B5C"/>
    <w:rsid w:val="0095220C"/>
    <w:rsid w:val="00953C7C"/>
    <w:rsid w:val="009A51A1"/>
    <w:rsid w:val="00A137C7"/>
    <w:rsid w:val="00A43FC2"/>
    <w:rsid w:val="00BC0408"/>
    <w:rsid w:val="00C32F2F"/>
    <w:rsid w:val="00C56224"/>
    <w:rsid w:val="00C67856"/>
    <w:rsid w:val="00CA18FD"/>
    <w:rsid w:val="00CB5E84"/>
    <w:rsid w:val="00CC0EAC"/>
    <w:rsid w:val="00CF18F2"/>
    <w:rsid w:val="00CF1C6C"/>
    <w:rsid w:val="00D0194F"/>
    <w:rsid w:val="00D15BBE"/>
    <w:rsid w:val="00D46C6C"/>
    <w:rsid w:val="00D531D7"/>
    <w:rsid w:val="00D9507D"/>
    <w:rsid w:val="00E139A0"/>
    <w:rsid w:val="00E256B5"/>
    <w:rsid w:val="00E952A0"/>
    <w:rsid w:val="00ED1436"/>
    <w:rsid w:val="00ED1E3A"/>
    <w:rsid w:val="00EE2DA9"/>
    <w:rsid w:val="00F20736"/>
    <w:rsid w:val="00F20B97"/>
    <w:rsid w:val="00F6045D"/>
    <w:rsid w:val="00F85DE8"/>
    <w:rsid w:val="01456EDF"/>
    <w:rsid w:val="017240DE"/>
    <w:rsid w:val="017F32C6"/>
    <w:rsid w:val="01BD17FD"/>
    <w:rsid w:val="01DF0F6C"/>
    <w:rsid w:val="01E74ACC"/>
    <w:rsid w:val="02036CEB"/>
    <w:rsid w:val="020D10ED"/>
    <w:rsid w:val="02535CBD"/>
    <w:rsid w:val="033F6241"/>
    <w:rsid w:val="038720C2"/>
    <w:rsid w:val="03E15396"/>
    <w:rsid w:val="04150817"/>
    <w:rsid w:val="05D21A37"/>
    <w:rsid w:val="067B3A34"/>
    <w:rsid w:val="06A06722"/>
    <w:rsid w:val="07035F04"/>
    <w:rsid w:val="07577FFE"/>
    <w:rsid w:val="07A83E73"/>
    <w:rsid w:val="095E5AB3"/>
    <w:rsid w:val="096B5FE2"/>
    <w:rsid w:val="0AAA2B3A"/>
    <w:rsid w:val="0ADD0B72"/>
    <w:rsid w:val="0B9D0364"/>
    <w:rsid w:val="0C395F24"/>
    <w:rsid w:val="0C4072B2"/>
    <w:rsid w:val="0C4E0934"/>
    <w:rsid w:val="0E255B0D"/>
    <w:rsid w:val="0F593A75"/>
    <w:rsid w:val="0FC64328"/>
    <w:rsid w:val="10315603"/>
    <w:rsid w:val="107B2FAF"/>
    <w:rsid w:val="109202F8"/>
    <w:rsid w:val="10B464C1"/>
    <w:rsid w:val="111331E7"/>
    <w:rsid w:val="117D4B05"/>
    <w:rsid w:val="12655CC4"/>
    <w:rsid w:val="128B14A3"/>
    <w:rsid w:val="131D7969"/>
    <w:rsid w:val="13BB1914"/>
    <w:rsid w:val="14397409"/>
    <w:rsid w:val="14A64372"/>
    <w:rsid w:val="14FC4173"/>
    <w:rsid w:val="157224A6"/>
    <w:rsid w:val="15BB4B5F"/>
    <w:rsid w:val="165A3FD0"/>
    <w:rsid w:val="17154E3E"/>
    <w:rsid w:val="172C3252"/>
    <w:rsid w:val="17533EA2"/>
    <w:rsid w:val="175921F5"/>
    <w:rsid w:val="17D9680D"/>
    <w:rsid w:val="187C78C4"/>
    <w:rsid w:val="193E101D"/>
    <w:rsid w:val="194505FE"/>
    <w:rsid w:val="19EA2F53"/>
    <w:rsid w:val="1A2C70C8"/>
    <w:rsid w:val="1A4052B0"/>
    <w:rsid w:val="1A8626BC"/>
    <w:rsid w:val="1BA55384"/>
    <w:rsid w:val="1C1D316C"/>
    <w:rsid w:val="1C9A6729"/>
    <w:rsid w:val="1CAF6968"/>
    <w:rsid w:val="1DDC0E05"/>
    <w:rsid w:val="1DFF5263"/>
    <w:rsid w:val="1EAC14A1"/>
    <w:rsid w:val="1F093E7B"/>
    <w:rsid w:val="1F152820"/>
    <w:rsid w:val="20517888"/>
    <w:rsid w:val="20A938B0"/>
    <w:rsid w:val="21026DD4"/>
    <w:rsid w:val="214E5B76"/>
    <w:rsid w:val="2161631B"/>
    <w:rsid w:val="218C2B48"/>
    <w:rsid w:val="22D327D6"/>
    <w:rsid w:val="22F25401"/>
    <w:rsid w:val="23C16AD3"/>
    <w:rsid w:val="23F021AC"/>
    <w:rsid w:val="244514B2"/>
    <w:rsid w:val="248031D2"/>
    <w:rsid w:val="251470D6"/>
    <w:rsid w:val="254C6870"/>
    <w:rsid w:val="26A21C0A"/>
    <w:rsid w:val="270A0791"/>
    <w:rsid w:val="27335167"/>
    <w:rsid w:val="27BB1A8B"/>
    <w:rsid w:val="29A149CD"/>
    <w:rsid w:val="29A43F00"/>
    <w:rsid w:val="29A52EC7"/>
    <w:rsid w:val="29D20E54"/>
    <w:rsid w:val="2B0E480F"/>
    <w:rsid w:val="2B195446"/>
    <w:rsid w:val="2B8D4135"/>
    <w:rsid w:val="2DD90EBD"/>
    <w:rsid w:val="2E1D349F"/>
    <w:rsid w:val="2E5E3CBF"/>
    <w:rsid w:val="2EBC4A66"/>
    <w:rsid w:val="2F4800A8"/>
    <w:rsid w:val="2F947791"/>
    <w:rsid w:val="2FCA31B3"/>
    <w:rsid w:val="2FF16992"/>
    <w:rsid w:val="3038636F"/>
    <w:rsid w:val="30AB6B41"/>
    <w:rsid w:val="316600E6"/>
    <w:rsid w:val="317074EA"/>
    <w:rsid w:val="32FA5B5D"/>
    <w:rsid w:val="332A795B"/>
    <w:rsid w:val="33591AFC"/>
    <w:rsid w:val="336456CD"/>
    <w:rsid w:val="33746B94"/>
    <w:rsid w:val="344A48C2"/>
    <w:rsid w:val="35BF78AF"/>
    <w:rsid w:val="35C80C73"/>
    <w:rsid w:val="35E266B9"/>
    <w:rsid w:val="361349A1"/>
    <w:rsid w:val="36363350"/>
    <w:rsid w:val="3665421A"/>
    <w:rsid w:val="36A31F1E"/>
    <w:rsid w:val="37616399"/>
    <w:rsid w:val="37E20788"/>
    <w:rsid w:val="38347203"/>
    <w:rsid w:val="384B6209"/>
    <w:rsid w:val="385A6EBE"/>
    <w:rsid w:val="38A74091"/>
    <w:rsid w:val="38BD5663"/>
    <w:rsid w:val="38F44DFD"/>
    <w:rsid w:val="39D3155F"/>
    <w:rsid w:val="3A3E0A25"/>
    <w:rsid w:val="3AA074DE"/>
    <w:rsid w:val="3AF811D6"/>
    <w:rsid w:val="3BE24AED"/>
    <w:rsid w:val="3BE32459"/>
    <w:rsid w:val="3BF5D55D"/>
    <w:rsid w:val="3DEB2C72"/>
    <w:rsid w:val="3E5B1B3B"/>
    <w:rsid w:val="3F785CB9"/>
    <w:rsid w:val="42446DF5"/>
    <w:rsid w:val="425C413F"/>
    <w:rsid w:val="42881BEA"/>
    <w:rsid w:val="42CB0B6B"/>
    <w:rsid w:val="4359067E"/>
    <w:rsid w:val="44780E44"/>
    <w:rsid w:val="44D6006E"/>
    <w:rsid w:val="45DE4E6B"/>
    <w:rsid w:val="45FF9D3A"/>
    <w:rsid w:val="462A515C"/>
    <w:rsid w:val="4682613E"/>
    <w:rsid w:val="46ED7A5B"/>
    <w:rsid w:val="474C0936"/>
    <w:rsid w:val="47562F69"/>
    <w:rsid w:val="475C24EB"/>
    <w:rsid w:val="47B66C02"/>
    <w:rsid w:val="47DD7AD0"/>
    <w:rsid w:val="481E3C44"/>
    <w:rsid w:val="485C06A5"/>
    <w:rsid w:val="48793A82"/>
    <w:rsid w:val="48AD75A4"/>
    <w:rsid w:val="48FD5F50"/>
    <w:rsid w:val="49514932"/>
    <w:rsid w:val="4A3B0C3A"/>
    <w:rsid w:val="4A9F72BE"/>
    <w:rsid w:val="4AEC1DD8"/>
    <w:rsid w:val="4B410375"/>
    <w:rsid w:val="4CF17B79"/>
    <w:rsid w:val="4D2746DC"/>
    <w:rsid w:val="4D3F5C74"/>
    <w:rsid w:val="4D477799"/>
    <w:rsid w:val="4D8C33FE"/>
    <w:rsid w:val="4DCB6FB4"/>
    <w:rsid w:val="4E7D7917"/>
    <w:rsid w:val="4F561CFB"/>
    <w:rsid w:val="4FC85A52"/>
    <w:rsid w:val="504C56B2"/>
    <w:rsid w:val="50AE264C"/>
    <w:rsid w:val="512A21E7"/>
    <w:rsid w:val="51A813F2"/>
    <w:rsid w:val="51AF6462"/>
    <w:rsid w:val="523809D8"/>
    <w:rsid w:val="52D4387D"/>
    <w:rsid w:val="536649B8"/>
    <w:rsid w:val="53B76D7D"/>
    <w:rsid w:val="54B55930"/>
    <w:rsid w:val="55FA12BE"/>
    <w:rsid w:val="564B20A8"/>
    <w:rsid w:val="56674A08"/>
    <w:rsid w:val="567D83CF"/>
    <w:rsid w:val="56E878F7"/>
    <w:rsid w:val="579B1FB5"/>
    <w:rsid w:val="57E872AC"/>
    <w:rsid w:val="5853793A"/>
    <w:rsid w:val="597AC9C2"/>
    <w:rsid w:val="598E4E3D"/>
    <w:rsid w:val="5A07278A"/>
    <w:rsid w:val="5A492DA3"/>
    <w:rsid w:val="5AB02E22"/>
    <w:rsid w:val="5B0647F0"/>
    <w:rsid w:val="5B155435"/>
    <w:rsid w:val="5BFE196B"/>
    <w:rsid w:val="5C495198"/>
    <w:rsid w:val="5CFB769B"/>
    <w:rsid w:val="5DBAB141"/>
    <w:rsid w:val="5DD21301"/>
    <w:rsid w:val="5E0F7E5F"/>
    <w:rsid w:val="5F1871E8"/>
    <w:rsid w:val="5F242BFE"/>
    <w:rsid w:val="5FFF481D"/>
    <w:rsid w:val="60872884"/>
    <w:rsid w:val="60DA29A7"/>
    <w:rsid w:val="6110616F"/>
    <w:rsid w:val="611F660B"/>
    <w:rsid w:val="63C93CF9"/>
    <w:rsid w:val="65C339B9"/>
    <w:rsid w:val="65C6174B"/>
    <w:rsid w:val="66F2253E"/>
    <w:rsid w:val="670448A9"/>
    <w:rsid w:val="679FD124"/>
    <w:rsid w:val="682066FF"/>
    <w:rsid w:val="699DF828"/>
    <w:rsid w:val="69A578CA"/>
    <w:rsid w:val="6AAF11F0"/>
    <w:rsid w:val="6AD31B24"/>
    <w:rsid w:val="6B2B6670"/>
    <w:rsid w:val="6BB838E4"/>
    <w:rsid w:val="6BC71D79"/>
    <w:rsid w:val="6D5E49ED"/>
    <w:rsid w:val="6D90044D"/>
    <w:rsid w:val="6DF17581"/>
    <w:rsid w:val="6EFC61DE"/>
    <w:rsid w:val="6F0F4163"/>
    <w:rsid w:val="6FDF6B61"/>
    <w:rsid w:val="6FF9EED7"/>
    <w:rsid w:val="70E37655"/>
    <w:rsid w:val="70F93168"/>
    <w:rsid w:val="71EF34DA"/>
    <w:rsid w:val="731A0F3E"/>
    <w:rsid w:val="74104158"/>
    <w:rsid w:val="75436E29"/>
    <w:rsid w:val="760161CD"/>
    <w:rsid w:val="76CFB805"/>
    <w:rsid w:val="76FF3E2A"/>
    <w:rsid w:val="773E50A8"/>
    <w:rsid w:val="77A5E904"/>
    <w:rsid w:val="77DC2F2A"/>
    <w:rsid w:val="78CF04BF"/>
    <w:rsid w:val="78DE6954"/>
    <w:rsid w:val="79A4194C"/>
    <w:rsid w:val="79EC2399"/>
    <w:rsid w:val="7A266805"/>
    <w:rsid w:val="7A664E53"/>
    <w:rsid w:val="7AC8166A"/>
    <w:rsid w:val="7AD34689"/>
    <w:rsid w:val="7C4A5E5C"/>
    <w:rsid w:val="7C574A54"/>
    <w:rsid w:val="7C77055F"/>
    <w:rsid w:val="7CEE7469"/>
    <w:rsid w:val="7D7E7B12"/>
    <w:rsid w:val="7DADB8D2"/>
    <w:rsid w:val="7DB3FE86"/>
    <w:rsid w:val="7DBD2424"/>
    <w:rsid w:val="7DE36C3F"/>
    <w:rsid w:val="7E81400A"/>
    <w:rsid w:val="7EF77FA2"/>
    <w:rsid w:val="7F1F0A2B"/>
    <w:rsid w:val="7F680785"/>
    <w:rsid w:val="7FAFA7BB"/>
    <w:rsid w:val="7FDE2680"/>
    <w:rsid w:val="7FEB81B3"/>
    <w:rsid w:val="9FFADFE9"/>
    <w:rsid w:val="B2BE0F01"/>
    <w:rsid w:val="B3DB2A17"/>
    <w:rsid w:val="B7EFDFDF"/>
    <w:rsid w:val="BBFFF763"/>
    <w:rsid w:val="BF3A1E90"/>
    <w:rsid w:val="C6BFC2A0"/>
    <w:rsid w:val="CC3FB4E9"/>
    <w:rsid w:val="D77F7439"/>
    <w:rsid w:val="DDAB94B9"/>
    <w:rsid w:val="DE4FE64B"/>
    <w:rsid w:val="DEFF27AA"/>
    <w:rsid w:val="DFAF9A2C"/>
    <w:rsid w:val="DFEF776F"/>
    <w:rsid w:val="E953B4B2"/>
    <w:rsid w:val="EE6BA22F"/>
    <w:rsid w:val="EFDF9BC2"/>
    <w:rsid w:val="EFED7138"/>
    <w:rsid w:val="F31546CD"/>
    <w:rsid w:val="F9DB8E26"/>
    <w:rsid w:val="FBFC60BE"/>
    <w:rsid w:val="FDE741B7"/>
    <w:rsid w:val="FE6F2065"/>
    <w:rsid w:val="FEF91CCA"/>
    <w:rsid w:val="FF3B27E2"/>
    <w:rsid w:val="FF8DA080"/>
    <w:rsid w:val="FFAF3F03"/>
    <w:rsid w:val="FFFDB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3"/>
    <w:basedOn w:val="1"/>
    <w:next w:val="3"/>
    <w:link w:val="25"/>
    <w:qFormat/>
    <w:locked/>
    <w:uiPriority w:val="0"/>
    <w:pPr>
      <w:keepNext/>
      <w:keepLines/>
      <w:autoSpaceDE w:val="0"/>
      <w:autoSpaceDN w:val="0"/>
      <w:adjustRightInd w:val="0"/>
      <w:spacing w:before="360" w:after="120" w:line="360" w:lineRule="auto"/>
      <w:jc w:val="left"/>
      <w:outlineLvl w:val="2"/>
    </w:pPr>
    <w:rPr>
      <w:rFonts w:ascii="仿宋" w:hAnsi="仿宋" w:eastAsia="仿宋"/>
      <w:b/>
      <w:kern w:val="0"/>
      <w:sz w:val="24"/>
      <w:szCs w:val="20"/>
      <w:u w:val="single"/>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rPr>
      <w:rFonts w:ascii="Calibri" w:hAnsi="Calibri" w:eastAsia="仿宋"/>
      <w:sz w:val="30"/>
      <w:szCs w:val="22"/>
    </w:rPr>
  </w:style>
  <w:style w:type="paragraph" w:styleId="5">
    <w:name w:val="Body Text Indent"/>
    <w:basedOn w:val="1"/>
    <w:link w:val="19"/>
    <w:qFormat/>
    <w:uiPriority w:val="99"/>
    <w:pPr>
      <w:ind w:firstLine="600"/>
    </w:pPr>
  </w:style>
  <w:style w:type="paragraph" w:styleId="6">
    <w:name w:val="Plain Text"/>
    <w:basedOn w:val="1"/>
    <w:link w:val="20"/>
    <w:qFormat/>
    <w:uiPriority w:val="99"/>
    <w:rPr>
      <w:rFonts w:ascii="宋体" w:hAnsi="Courier New" w:cs="宋体"/>
    </w:rPr>
  </w:style>
  <w:style w:type="paragraph" w:styleId="7">
    <w:name w:val="Date"/>
    <w:basedOn w:val="1"/>
    <w:next w:val="1"/>
    <w:qFormat/>
    <w:uiPriority w:val="0"/>
    <w:pPr>
      <w:ind w:left="100" w:leftChars="2500"/>
    </w:pPr>
    <w:rPr>
      <w:rFonts w:ascii="仿宋_GB2312" w:hAnsi="宋体" w:eastAsia="仿宋_GB2312"/>
      <w:color w:val="000000"/>
      <w:sz w:val="24"/>
    </w:rPr>
  </w:style>
  <w:style w:type="paragraph" w:styleId="8">
    <w:name w:val="Balloon Text"/>
    <w:basedOn w:val="1"/>
    <w:link w:val="21"/>
    <w:unhideWhenUsed/>
    <w:qFormat/>
    <w:uiPriority w:val="99"/>
    <w:rPr>
      <w:sz w:val="18"/>
      <w:szCs w:val="18"/>
    </w:rPr>
  </w:style>
  <w:style w:type="paragraph" w:styleId="9">
    <w:name w:val="footer"/>
    <w:basedOn w:val="1"/>
    <w:link w:val="22"/>
    <w:qFormat/>
    <w:uiPriority w:val="99"/>
    <w:pPr>
      <w:tabs>
        <w:tab w:val="center" w:pos="4153"/>
        <w:tab w:val="right" w:pos="8307"/>
      </w:tabs>
      <w:snapToGrid w:val="0"/>
      <w:jc w:val="left"/>
    </w:pPr>
    <w:rPr>
      <w:sz w:val="18"/>
      <w:szCs w:val="18"/>
    </w:rPr>
  </w:style>
  <w:style w:type="paragraph" w:styleId="10">
    <w:name w:val="header"/>
    <w:basedOn w:val="1"/>
    <w:next w:val="1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Quote"/>
    <w:basedOn w:val="1"/>
    <w:next w:val="1"/>
    <w:qFormat/>
    <w:uiPriority w:val="0"/>
    <w:pPr>
      <w:wordWrap w:val="0"/>
      <w:spacing w:before="200" w:after="160"/>
      <w:ind w:left="864" w:right="864"/>
      <w:jc w:val="center"/>
    </w:pPr>
    <w:rPr>
      <w:i/>
      <w:sz w:val="21"/>
      <w:lang w:val="en-US" w:eastAsia="zh-CN" w:bidi="ar-SA"/>
    </w:rPr>
  </w:style>
  <w:style w:type="paragraph" w:styleId="12">
    <w:name w:val="Normal (Web)"/>
    <w:basedOn w:val="1"/>
    <w:qFormat/>
    <w:uiPriority w:val="0"/>
    <w:pPr>
      <w:jc w:val="left"/>
    </w:pPr>
    <w:rPr>
      <w:kern w:val="0"/>
      <w:sz w:val="24"/>
      <w:szCs w:val="24"/>
    </w:rPr>
  </w:style>
  <w:style w:type="paragraph" w:styleId="13">
    <w:name w:val="Title"/>
    <w:basedOn w:val="1"/>
    <w:next w:val="1"/>
    <w:link w:val="24"/>
    <w:qFormat/>
    <w:uiPriority w:val="99"/>
    <w:pPr>
      <w:spacing w:before="240" w:after="60"/>
      <w:jc w:val="center"/>
      <w:outlineLvl w:val="0"/>
    </w:pPr>
    <w:rPr>
      <w:rFonts w:ascii="Arial" w:hAnsi="Arial" w:eastAsia="PMingLiUfalt" w:cs="Arial"/>
      <w:b/>
      <w:bCs/>
      <w:lang w:eastAsia="zh-TW"/>
    </w:rPr>
  </w:style>
  <w:style w:type="paragraph" w:styleId="14">
    <w:name w:val="Body Text First Indent 2"/>
    <w:basedOn w:val="5"/>
    <w:qFormat/>
    <w:uiPriority w:val="0"/>
    <w:pPr>
      <w:spacing w:after="120"/>
      <w:ind w:left="420" w:leftChars="200" w:firstLine="420" w:firstLineChars="200"/>
    </w:pPr>
    <w:rPr>
      <w:rFonts w:ascii="Times New Roman"/>
      <w:szCs w:val="20"/>
    </w:rPr>
  </w:style>
  <w:style w:type="table" w:styleId="16">
    <w:name w:val="Table Grid"/>
    <w:basedOn w:val="15"/>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auto"/>
      <w:u w:val="none"/>
    </w:rPr>
  </w:style>
  <w:style w:type="character" w:customStyle="1" w:styleId="19">
    <w:name w:val="正文文本缩进 字符"/>
    <w:link w:val="5"/>
    <w:semiHidden/>
    <w:qFormat/>
    <w:locked/>
    <w:uiPriority w:val="99"/>
    <w:rPr>
      <w:rFonts w:ascii="仿宋_GB2312" w:eastAsia="仿宋_GB2312" w:cs="仿宋_GB2312"/>
      <w:sz w:val="32"/>
      <w:szCs w:val="32"/>
    </w:rPr>
  </w:style>
  <w:style w:type="character" w:customStyle="1" w:styleId="20">
    <w:name w:val="纯文本 字符"/>
    <w:link w:val="6"/>
    <w:semiHidden/>
    <w:qFormat/>
    <w:locked/>
    <w:uiPriority w:val="99"/>
    <w:rPr>
      <w:rFonts w:ascii="宋体" w:hAnsi="Courier New" w:cs="宋体"/>
      <w:sz w:val="21"/>
      <w:szCs w:val="21"/>
    </w:rPr>
  </w:style>
  <w:style w:type="character" w:customStyle="1" w:styleId="21">
    <w:name w:val="批注框文本 字符"/>
    <w:link w:val="8"/>
    <w:semiHidden/>
    <w:qFormat/>
    <w:uiPriority w:val="99"/>
    <w:rPr>
      <w:rFonts w:ascii="仿宋_GB2312" w:eastAsia="仿宋_GB2312" w:cs="仿宋_GB2312"/>
      <w:kern w:val="2"/>
      <w:sz w:val="18"/>
      <w:szCs w:val="18"/>
    </w:rPr>
  </w:style>
  <w:style w:type="character" w:customStyle="1" w:styleId="22">
    <w:name w:val="页脚 字符"/>
    <w:link w:val="9"/>
    <w:semiHidden/>
    <w:qFormat/>
    <w:locked/>
    <w:uiPriority w:val="99"/>
    <w:rPr>
      <w:rFonts w:ascii="仿宋_GB2312" w:eastAsia="仿宋_GB2312" w:cs="仿宋_GB2312"/>
      <w:sz w:val="18"/>
      <w:szCs w:val="18"/>
    </w:rPr>
  </w:style>
  <w:style w:type="character" w:customStyle="1" w:styleId="23">
    <w:name w:val="页眉 字符"/>
    <w:link w:val="10"/>
    <w:qFormat/>
    <w:uiPriority w:val="99"/>
    <w:rPr>
      <w:rFonts w:ascii="仿宋_GB2312" w:eastAsia="仿宋_GB2312" w:cs="仿宋_GB2312"/>
      <w:kern w:val="2"/>
      <w:sz w:val="18"/>
      <w:szCs w:val="18"/>
    </w:rPr>
  </w:style>
  <w:style w:type="character" w:customStyle="1" w:styleId="24">
    <w:name w:val="标题 字符"/>
    <w:link w:val="13"/>
    <w:qFormat/>
    <w:locked/>
    <w:uiPriority w:val="99"/>
    <w:rPr>
      <w:rFonts w:ascii="Cambria" w:hAnsi="Cambria" w:cs="Cambria"/>
      <w:b/>
      <w:bCs/>
      <w:sz w:val="32"/>
      <w:szCs w:val="32"/>
    </w:rPr>
  </w:style>
  <w:style w:type="character" w:customStyle="1" w:styleId="25">
    <w:name w:val="标题 3 Char"/>
    <w:link w:val="2"/>
    <w:qFormat/>
    <w:uiPriority w:val="0"/>
    <w:rPr>
      <w:rFonts w:ascii="仿宋" w:hAnsi="仿宋" w:eastAsia="仿宋"/>
      <w:b/>
      <w:kern w:val="0"/>
      <w:sz w:val="24"/>
      <w:szCs w:val="20"/>
      <w:u w:val="single"/>
    </w:rPr>
  </w:style>
  <w:style w:type="paragraph" w:customStyle="1" w:styleId="26">
    <w:name w:val="NormalIndent"/>
    <w:basedOn w:val="1"/>
    <w:qFormat/>
    <w:uiPriority w:val="0"/>
    <w:pPr>
      <w:ind w:firstLine="880" w:firstLineChars="200"/>
    </w:pPr>
    <w:rPr>
      <w:rFonts w:ascii="Times New Roman" w:hAnsi="Times New Roman"/>
      <w:szCs w:val="22"/>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80"/>
    <customShpInfo spid="_x0000_s3084" textRotate="1"/>
    <customShpInfo spid="_x0000_s3083"/>
    <customShpInfo spid="_x0000_s3086" textRotate="1"/>
    <customShpInfo spid="_x0000_s3089"/>
    <customShpInfo spid="_x0000_s3088" textRotate="1"/>
    <customShpInfo spid="_x0000_s3078"/>
    <customShpInfo spid="_x0000_s307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10730</Words>
  <Characters>10963</Characters>
  <Lines>55</Lines>
  <Paragraphs>15</Paragraphs>
  <TotalTime>13</TotalTime>
  <ScaleCrop>false</ScaleCrop>
  <LinksUpToDate>false</LinksUpToDate>
  <CharactersWithSpaces>11724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2024-07-01T08:18:00Z</dcterms:created>
  <dc:creator>周爱荣/办公室/湖北省民政厅</dc:creator>
  <cp:lastModifiedBy>莎莎</cp:lastModifiedBy>
  <cp:lastPrinted>2024-10-14T08:54:00Z</cp:lastPrinted>
  <dcterms:modified xsi:type="dcterms:W3CDTF">2024-10-16T01:53:55Z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959697641_cloud</vt:lpwstr>
  </property>
  <property fmtid="{D5CDD505-2E9C-101B-9397-08002B2CF9AE}" pid="4" name="ICV">
    <vt:lpwstr>88528863DA3E4B5B8C1880B75E5B534A</vt:lpwstr>
  </property>
</Properties>
</file>