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E1" w:rsidRDefault="003874FC" w:rsidP="00ED6BB4">
      <w:pPr>
        <w:widowControl/>
        <w:overflowPunct w:val="0"/>
        <w:jc w:val="left"/>
        <w:rPr>
          <w:rFonts w:ascii="仿宋" w:eastAsia="方正黑体_GBK" w:hAnsi="仿宋"/>
          <w:szCs w:val="32"/>
        </w:rPr>
      </w:pPr>
      <w:r>
        <w:rPr>
          <w:rFonts w:ascii="仿宋" w:eastAsia="方正黑体_GBK" w:hAnsi="仿宋" w:hint="eastAsia"/>
          <w:szCs w:val="32"/>
        </w:rPr>
        <w:t>附件</w:t>
      </w:r>
      <w:r>
        <w:rPr>
          <w:rFonts w:ascii="仿宋" w:eastAsia="方正黑体_GBK" w:hAnsi="仿宋" w:hint="eastAsia"/>
          <w:szCs w:val="32"/>
        </w:rPr>
        <w:t>2</w:t>
      </w:r>
    </w:p>
    <w:p w:rsidR="00C275E1" w:rsidRDefault="003874FC" w:rsidP="00BA49FB">
      <w:pPr>
        <w:overflowPunct w:val="0"/>
        <w:spacing w:beforeLines="50" w:before="283"/>
        <w:jc w:val="center"/>
        <w:rPr>
          <w:rFonts w:ascii="仿宋" w:eastAsia="方正小标宋_GBK" w:hAnsi="仿宋"/>
          <w:sz w:val="44"/>
          <w:szCs w:val="44"/>
        </w:rPr>
      </w:pPr>
      <w:r>
        <w:rPr>
          <w:rFonts w:ascii="仿宋" w:eastAsia="方正小标宋_GBK" w:hAnsi="仿宋" w:hint="eastAsia"/>
          <w:sz w:val="44"/>
          <w:szCs w:val="44"/>
        </w:rPr>
        <w:t>行政程序告知书</w:t>
      </w:r>
    </w:p>
    <w:p w:rsidR="00C275E1" w:rsidRDefault="003874FC" w:rsidP="00BA49FB">
      <w:pPr>
        <w:widowControl/>
        <w:overflowPunct w:val="0"/>
        <w:jc w:val="center"/>
        <w:rPr>
          <w:rFonts w:ascii="仿宋" w:eastAsia="方正楷体_GBK" w:hAnsi="仿宋"/>
          <w:kern w:val="0"/>
          <w:szCs w:val="32"/>
        </w:rPr>
      </w:pPr>
      <w:r>
        <w:rPr>
          <w:rFonts w:ascii="仿宋" w:eastAsia="方正楷体_GBK" w:hAnsi="仿宋" w:hint="eastAsia"/>
          <w:kern w:val="0"/>
          <w:szCs w:val="32"/>
        </w:rPr>
        <w:t>（有权处理机关适用）</w:t>
      </w:r>
    </w:p>
    <w:p w:rsidR="00C275E1" w:rsidRDefault="00C275E1" w:rsidP="00ED6BB4">
      <w:pPr>
        <w:widowControl/>
        <w:overflowPunct w:val="0"/>
        <w:spacing w:line="540" w:lineRule="exact"/>
        <w:jc w:val="center"/>
        <w:rPr>
          <w:rFonts w:ascii="仿宋" w:eastAsia="方正楷体_GBK" w:hAnsi="仿宋"/>
          <w:kern w:val="0"/>
        </w:rPr>
      </w:pPr>
    </w:p>
    <w:p w:rsidR="00C275E1" w:rsidRDefault="003874FC" w:rsidP="00591D1E">
      <w:pPr>
        <w:overflowPunct w:val="0"/>
        <w:spacing w:line="580" w:lineRule="exact"/>
        <w:rPr>
          <w:rFonts w:ascii="仿宋" w:eastAsia="方正仿宋_GBK" w:hAnsi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kern w:val="0"/>
          <w:szCs w:val="32"/>
        </w:rPr>
        <w:t>同志（法人或者其他社会组织）：</w:t>
      </w:r>
    </w:p>
    <w:p w:rsidR="00C275E1" w:rsidRDefault="003874FC" w:rsidP="00591D1E">
      <w:pPr>
        <w:overflowPunct w:val="0"/>
        <w:spacing w:line="580" w:lineRule="exact"/>
        <w:ind w:firstLineChars="196" w:firstLine="627"/>
        <w:rPr>
          <w:rFonts w:ascii="仿宋" w:eastAsia="方正仿宋_GBK" w:hAnsi="仿宋"/>
          <w:kern w:val="0"/>
          <w:szCs w:val="32"/>
        </w:rPr>
      </w:pPr>
      <w:r>
        <w:rPr>
          <w:rFonts w:ascii="仿宋" w:eastAsia="方正仿宋_GBK" w:hAnsi="仿宋" w:hint="eastAsia"/>
          <w:szCs w:val="32"/>
        </w:rPr>
        <w:t>××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年××月××日</w:t>
      </w:r>
      <w:r>
        <w:rPr>
          <w:rFonts w:ascii="仿宋" w:eastAsia="方正仿宋_GBK" w:hAnsi="仿宋" w:hint="eastAsia"/>
          <w:kern w:val="0"/>
          <w:szCs w:val="32"/>
        </w:rPr>
        <w:t>，您（你们）来信（来访、网上信访等）（信访件编号：）反映的</w:t>
      </w:r>
      <w:r>
        <w:rPr>
          <w:rFonts w:ascii="仿宋" w:eastAsia="方正仿宋_GBK" w:hAnsi="仿宋" w:hint="eastAsia"/>
          <w:szCs w:val="32"/>
        </w:rPr>
        <w:t>××××</w:t>
      </w:r>
      <w:r>
        <w:rPr>
          <w:rFonts w:ascii="仿宋" w:eastAsia="方正仿宋_GBK" w:hAnsi="仿宋" w:hint="eastAsia"/>
          <w:kern w:val="0"/>
          <w:szCs w:val="32"/>
        </w:rPr>
        <w:t>问题，属于按（行政许可、行政给付、行政确认、行政处罚、行政复议……</w:t>
      </w:r>
      <w:r>
        <w:rPr>
          <w:rFonts w:ascii="仿宋" w:eastAsia="方正仿宋_GBK" w:hAnsi="仿宋" w:hint="eastAsia"/>
          <w:kern w:val="0"/>
          <w:szCs w:val="32"/>
        </w:rPr>
        <w:t>,</w:t>
      </w:r>
      <w:r>
        <w:rPr>
          <w:rFonts w:ascii="仿宋" w:eastAsia="方正仿宋_GBK" w:hAnsi="仿宋" w:hint="eastAsia"/>
          <w:kern w:val="0"/>
          <w:szCs w:val="32"/>
        </w:rPr>
        <w:t>列出法定途径）程序处理事项。我厅（局）已将您反映的问题转承办单位处理。您也可持本告知书直接向承办单位反映问题。按照下列有关告知事项向有权处理机关申请办理：</w:t>
      </w:r>
    </w:p>
    <w:p w:rsidR="00C275E1" w:rsidRDefault="003874FC" w:rsidP="00591D1E">
      <w:pPr>
        <w:overflowPunct w:val="0"/>
        <w:spacing w:line="580" w:lineRule="exact"/>
        <w:ind w:firstLineChars="196" w:firstLine="627"/>
        <w:rPr>
          <w:rFonts w:ascii="仿宋" w:eastAsia="方正黑体_GBK" w:hAnsi="仿宋"/>
          <w:kern w:val="0"/>
          <w:szCs w:val="32"/>
        </w:rPr>
      </w:pPr>
      <w:r>
        <w:rPr>
          <w:rFonts w:ascii="仿宋" w:eastAsia="方正黑体_GBK" w:hAnsi="仿宋" w:hint="eastAsia"/>
          <w:kern w:val="0"/>
          <w:szCs w:val="32"/>
        </w:rPr>
        <w:t>一、办理机构</w:t>
      </w:r>
    </w:p>
    <w:p w:rsidR="00C275E1" w:rsidRDefault="003874FC" w:rsidP="00591D1E">
      <w:pPr>
        <w:overflowPunct w:val="0"/>
        <w:spacing w:line="580" w:lineRule="exact"/>
        <w:ind w:firstLineChars="196" w:firstLine="627"/>
        <w:rPr>
          <w:rFonts w:ascii="仿宋" w:eastAsia="方正仿宋_GBK" w:hAnsi="仿宋"/>
          <w:kern w:val="0"/>
          <w:szCs w:val="32"/>
          <w:u w:val="single"/>
        </w:rPr>
      </w:pPr>
      <w:r>
        <w:rPr>
          <w:rFonts w:ascii="仿宋" w:eastAsia="方正仿宋_GBK" w:hAnsi="仿宋" w:hint="eastAsia"/>
          <w:kern w:val="0"/>
          <w:szCs w:val="32"/>
        </w:rPr>
        <w:t>1.</w:t>
      </w:r>
      <w:r>
        <w:rPr>
          <w:rFonts w:ascii="仿宋" w:eastAsia="方正仿宋_GBK" w:hAnsi="仿宋" w:hint="eastAsia"/>
          <w:kern w:val="0"/>
          <w:szCs w:val="32"/>
        </w:rPr>
        <w:t>机构名称：</w:t>
      </w:r>
    </w:p>
    <w:p w:rsidR="00C275E1" w:rsidRDefault="003874FC" w:rsidP="00591D1E">
      <w:pPr>
        <w:overflowPunct w:val="0"/>
        <w:spacing w:line="580" w:lineRule="exact"/>
        <w:ind w:firstLineChars="200" w:firstLine="640"/>
        <w:rPr>
          <w:rFonts w:ascii="仿宋" w:eastAsia="方正仿宋_GBK" w:hAnsi="仿宋"/>
          <w:kern w:val="0"/>
          <w:szCs w:val="32"/>
          <w:u w:val="single"/>
        </w:rPr>
      </w:pPr>
      <w:r>
        <w:rPr>
          <w:rFonts w:ascii="仿宋" w:eastAsia="方正仿宋_GBK" w:hAnsi="仿宋" w:hint="eastAsia"/>
          <w:kern w:val="0"/>
          <w:szCs w:val="32"/>
        </w:rPr>
        <w:t>2.</w:t>
      </w:r>
      <w:r>
        <w:rPr>
          <w:rFonts w:ascii="仿宋" w:eastAsia="方正仿宋_GBK" w:hAnsi="仿宋" w:hint="eastAsia"/>
          <w:kern w:val="0"/>
          <w:szCs w:val="32"/>
        </w:rPr>
        <w:t>办公地址：</w:t>
      </w:r>
    </w:p>
    <w:p w:rsidR="00C275E1" w:rsidRDefault="003874FC" w:rsidP="00591D1E">
      <w:pPr>
        <w:overflowPunct w:val="0"/>
        <w:spacing w:line="580" w:lineRule="exact"/>
        <w:ind w:firstLineChars="200" w:firstLine="640"/>
        <w:rPr>
          <w:rFonts w:ascii="仿宋" w:eastAsia="方正仿宋_GBK" w:hAnsi="仿宋"/>
          <w:kern w:val="0"/>
          <w:szCs w:val="32"/>
          <w:u w:val="single"/>
        </w:rPr>
      </w:pPr>
      <w:r>
        <w:rPr>
          <w:rFonts w:ascii="仿宋" w:eastAsia="方正仿宋_GBK" w:hAnsi="仿宋" w:hint="eastAsia"/>
          <w:kern w:val="0"/>
          <w:szCs w:val="32"/>
        </w:rPr>
        <w:t>3.</w:t>
      </w:r>
      <w:r>
        <w:rPr>
          <w:rFonts w:ascii="仿宋" w:eastAsia="方正仿宋_GBK" w:hAnsi="仿宋" w:hint="eastAsia"/>
          <w:kern w:val="0"/>
          <w:szCs w:val="32"/>
        </w:rPr>
        <w:t>联系电话：</w:t>
      </w:r>
    </w:p>
    <w:p w:rsidR="00C275E1" w:rsidRDefault="003874FC" w:rsidP="00591D1E">
      <w:pPr>
        <w:overflowPunct w:val="0"/>
        <w:spacing w:line="580" w:lineRule="exact"/>
        <w:ind w:firstLineChars="200" w:firstLine="640"/>
        <w:rPr>
          <w:rFonts w:ascii="仿宋" w:eastAsia="方正黑体_GBK" w:hAnsi="仿宋"/>
          <w:kern w:val="0"/>
          <w:szCs w:val="32"/>
        </w:rPr>
      </w:pPr>
      <w:r>
        <w:rPr>
          <w:rFonts w:ascii="仿宋" w:eastAsia="方正黑体_GBK" w:hAnsi="仿宋" w:hint="eastAsia"/>
          <w:kern w:val="0"/>
          <w:szCs w:val="32"/>
        </w:rPr>
        <w:t>二、办理条件</w:t>
      </w:r>
    </w:p>
    <w:p w:rsidR="00C275E1" w:rsidRDefault="003874FC" w:rsidP="00591D1E">
      <w:pPr>
        <w:overflowPunct w:val="0"/>
        <w:spacing w:line="580" w:lineRule="exact"/>
        <w:ind w:firstLineChars="200" w:firstLine="640"/>
        <w:rPr>
          <w:rFonts w:ascii="仿宋" w:eastAsia="方正仿宋_GBK" w:hAnsi="仿宋"/>
          <w:kern w:val="0"/>
          <w:szCs w:val="32"/>
        </w:rPr>
      </w:pPr>
      <w:r>
        <w:rPr>
          <w:rFonts w:ascii="仿宋" w:eastAsia="方正仿宋_GBK" w:hAnsi="仿宋" w:hint="eastAsia"/>
          <w:kern w:val="0"/>
          <w:szCs w:val="32"/>
        </w:rPr>
        <w:t>（逐条列举，如需提交材料等，在此一次性告知）</w:t>
      </w:r>
    </w:p>
    <w:p w:rsidR="00C275E1" w:rsidRDefault="003874FC" w:rsidP="00591D1E">
      <w:pPr>
        <w:overflowPunct w:val="0"/>
        <w:spacing w:line="580" w:lineRule="exact"/>
        <w:ind w:firstLineChars="200" w:firstLine="640"/>
        <w:rPr>
          <w:rFonts w:ascii="仿宋" w:eastAsia="方正黑体_GBK" w:hAnsi="仿宋"/>
          <w:kern w:val="0"/>
          <w:szCs w:val="32"/>
        </w:rPr>
      </w:pPr>
      <w:r>
        <w:rPr>
          <w:rFonts w:ascii="仿宋" w:eastAsia="方正黑体_GBK" w:hAnsi="仿宋" w:hint="eastAsia"/>
          <w:kern w:val="0"/>
          <w:szCs w:val="32"/>
        </w:rPr>
        <w:t>三、办理程序</w:t>
      </w:r>
    </w:p>
    <w:p w:rsidR="00C275E1" w:rsidRDefault="003874FC" w:rsidP="00591D1E">
      <w:pPr>
        <w:overflowPunct w:val="0"/>
        <w:spacing w:line="580" w:lineRule="exact"/>
        <w:ind w:firstLineChars="200" w:firstLine="640"/>
        <w:rPr>
          <w:rFonts w:ascii="仿宋" w:eastAsia="方正仿宋_GBK" w:hAnsi="仿宋"/>
          <w:kern w:val="0"/>
          <w:szCs w:val="32"/>
        </w:rPr>
      </w:pPr>
      <w:r>
        <w:rPr>
          <w:rFonts w:ascii="仿宋" w:eastAsia="方正仿宋_GBK" w:hAnsi="仿宋" w:hint="eastAsia"/>
          <w:kern w:val="0"/>
          <w:szCs w:val="32"/>
        </w:rPr>
        <w:t>（逐条列出，详细告知办理流程）</w:t>
      </w:r>
    </w:p>
    <w:p w:rsidR="00C275E1" w:rsidRDefault="003874FC" w:rsidP="00591D1E">
      <w:pPr>
        <w:overflowPunct w:val="0"/>
        <w:spacing w:line="580" w:lineRule="exact"/>
        <w:ind w:firstLineChars="200" w:firstLine="640"/>
        <w:rPr>
          <w:rFonts w:ascii="仿宋" w:eastAsia="方正黑体_GBK" w:hAnsi="仿宋"/>
          <w:kern w:val="0"/>
          <w:szCs w:val="32"/>
        </w:rPr>
      </w:pPr>
      <w:r>
        <w:rPr>
          <w:rFonts w:ascii="仿宋" w:eastAsia="方正黑体_GBK" w:hAnsi="仿宋" w:hint="eastAsia"/>
          <w:kern w:val="0"/>
          <w:szCs w:val="32"/>
        </w:rPr>
        <w:t>四、办理期限</w:t>
      </w:r>
    </w:p>
    <w:p w:rsidR="00C275E1" w:rsidRDefault="003874FC" w:rsidP="00591D1E">
      <w:pPr>
        <w:overflowPunct w:val="0"/>
        <w:spacing w:line="580" w:lineRule="exact"/>
        <w:ind w:firstLineChars="200" w:firstLine="640"/>
        <w:rPr>
          <w:rFonts w:ascii="仿宋" w:eastAsia="方正仿宋_GBK" w:hAnsi="仿宋"/>
          <w:kern w:val="0"/>
          <w:szCs w:val="32"/>
        </w:rPr>
      </w:pPr>
      <w:r>
        <w:rPr>
          <w:rFonts w:ascii="仿宋" w:eastAsia="方正仿宋_GBK" w:hAnsi="仿宋" w:hint="eastAsia"/>
          <w:kern w:val="0"/>
          <w:szCs w:val="32"/>
        </w:rPr>
        <w:t>（有法定时限告知法定时限与逾期后果，如有承诺期限的还</w:t>
      </w:r>
      <w:r>
        <w:rPr>
          <w:rFonts w:ascii="仿宋" w:eastAsia="方正仿宋_GBK" w:hAnsi="仿宋" w:hint="eastAsia"/>
          <w:kern w:val="0"/>
          <w:szCs w:val="32"/>
        </w:rPr>
        <w:lastRenderedPageBreak/>
        <w:t>应告知承诺期限）</w:t>
      </w:r>
    </w:p>
    <w:p w:rsidR="00C275E1" w:rsidRDefault="00C275E1" w:rsidP="00ED6BB4">
      <w:pPr>
        <w:widowControl/>
        <w:overflowPunct w:val="0"/>
        <w:spacing w:line="540" w:lineRule="exact"/>
        <w:ind w:firstLine="660"/>
        <w:rPr>
          <w:rFonts w:ascii="仿宋" w:eastAsia="方正仿宋_GBK" w:hAnsi="仿宋"/>
          <w:kern w:val="0"/>
          <w:szCs w:val="32"/>
        </w:rPr>
      </w:pPr>
    </w:p>
    <w:p w:rsidR="00C275E1" w:rsidRDefault="003874FC" w:rsidP="00ED6BB4">
      <w:pPr>
        <w:widowControl/>
        <w:overflowPunct w:val="0"/>
        <w:spacing w:line="540" w:lineRule="exact"/>
        <w:ind w:firstLine="660"/>
        <w:rPr>
          <w:rFonts w:ascii="仿宋" w:eastAsia="方正仿宋_GBK" w:hAnsi="仿宋"/>
          <w:kern w:val="0"/>
          <w:szCs w:val="32"/>
        </w:rPr>
      </w:pPr>
      <w:r>
        <w:rPr>
          <w:rFonts w:ascii="仿宋" w:eastAsia="方正仿宋_GBK" w:hAnsi="仿宋" w:hint="eastAsia"/>
          <w:kern w:val="0"/>
          <w:szCs w:val="32"/>
        </w:rPr>
        <w:t>经办处室（单位）：</w:t>
      </w:r>
      <w:r>
        <w:rPr>
          <w:rFonts w:ascii="仿宋" w:eastAsia="方正仿宋_GBK" w:hAnsi="仿宋" w:hint="eastAsia"/>
          <w:kern w:val="0"/>
          <w:szCs w:val="32"/>
        </w:rPr>
        <w:t xml:space="preserve">         </w:t>
      </w:r>
      <w:r>
        <w:rPr>
          <w:rFonts w:ascii="仿宋" w:eastAsia="方正仿宋_GBK" w:hAnsi="仿宋" w:hint="eastAsia"/>
          <w:kern w:val="0"/>
          <w:szCs w:val="32"/>
        </w:rPr>
        <w:t>联系电话：</w:t>
      </w:r>
    </w:p>
    <w:p w:rsidR="00C275E1" w:rsidRDefault="00C275E1" w:rsidP="00ED6BB4">
      <w:pPr>
        <w:overflowPunct w:val="0"/>
        <w:spacing w:line="540" w:lineRule="exact"/>
        <w:ind w:firstLine="645"/>
        <w:jc w:val="right"/>
        <w:rPr>
          <w:rFonts w:ascii="仿宋" w:eastAsia="方正仿宋_GBK" w:hAnsi="仿宋"/>
          <w:szCs w:val="32"/>
        </w:rPr>
      </w:pPr>
    </w:p>
    <w:p w:rsidR="00C275E1" w:rsidRDefault="00C275E1" w:rsidP="00ED6BB4">
      <w:pPr>
        <w:overflowPunct w:val="0"/>
        <w:spacing w:line="540" w:lineRule="exact"/>
        <w:ind w:firstLine="645"/>
        <w:jc w:val="right"/>
        <w:rPr>
          <w:rFonts w:ascii="仿宋" w:eastAsia="方正仿宋_GBK" w:hAnsi="仿宋"/>
          <w:szCs w:val="32"/>
        </w:rPr>
      </w:pPr>
    </w:p>
    <w:p w:rsidR="00C275E1" w:rsidRDefault="003874FC" w:rsidP="00ED6BB4">
      <w:pPr>
        <w:overflowPunct w:val="0"/>
        <w:spacing w:line="540" w:lineRule="exact"/>
        <w:ind w:firstLineChars="1500" w:firstLine="4799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（处理机关行政公章）</w:t>
      </w:r>
    </w:p>
    <w:p w:rsidR="00C275E1" w:rsidRDefault="003874FC" w:rsidP="00ED6BB4">
      <w:pPr>
        <w:overflowPunct w:val="0"/>
        <w:spacing w:line="540" w:lineRule="exact"/>
        <w:ind w:firstLineChars="1450" w:firstLine="4639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kern w:val="0"/>
          <w:szCs w:val="32"/>
        </w:rPr>
        <w:t>××××</w:t>
      </w:r>
      <w:r>
        <w:rPr>
          <w:rFonts w:ascii="仿宋" w:eastAsia="方正仿宋_GBK" w:hAnsi="仿宋" w:hint="eastAsia"/>
          <w:szCs w:val="32"/>
        </w:rPr>
        <w:t>年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月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日</w:t>
      </w:r>
    </w:p>
    <w:p w:rsidR="00C275E1" w:rsidRDefault="00C275E1" w:rsidP="00ED6BB4">
      <w:pPr>
        <w:overflowPunct w:val="0"/>
        <w:spacing w:line="540" w:lineRule="exact"/>
        <w:ind w:firstLineChars="1450" w:firstLine="4639"/>
        <w:jc w:val="left"/>
        <w:rPr>
          <w:rFonts w:ascii="仿宋" w:eastAsia="方正仿宋_GBK" w:hAnsi="仿宋"/>
          <w:szCs w:val="32"/>
        </w:rPr>
      </w:pPr>
    </w:p>
    <w:p w:rsidR="0054549A" w:rsidRDefault="0054549A" w:rsidP="00ED6BB4">
      <w:pPr>
        <w:overflowPunct w:val="0"/>
        <w:spacing w:line="540" w:lineRule="exact"/>
        <w:ind w:firstLineChars="1450" w:firstLine="4639"/>
        <w:jc w:val="left"/>
        <w:rPr>
          <w:rFonts w:ascii="仿宋" w:eastAsia="方正仿宋_GBK" w:hAnsi="仿宋"/>
          <w:szCs w:val="32"/>
        </w:rPr>
      </w:pPr>
    </w:p>
    <w:p w:rsidR="0054549A" w:rsidRDefault="0054549A" w:rsidP="00ED6BB4">
      <w:pPr>
        <w:overflowPunct w:val="0"/>
        <w:spacing w:line="540" w:lineRule="exact"/>
        <w:ind w:firstLineChars="1450" w:firstLine="4639"/>
        <w:jc w:val="left"/>
        <w:rPr>
          <w:rFonts w:ascii="仿宋" w:eastAsia="方正仿宋_GBK" w:hAnsi="仿宋"/>
          <w:szCs w:val="32"/>
        </w:rPr>
      </w:pPr>
    </w:p>
    <w:p w:rsidR="0054549A" w:rsidRDefault="0054549A" w:rsidP="00ED6BB4">
      <w:pPr>
        <w:overflowPunct w:val="0"/>
        <w:spacing w:line="540" w:lineRule="exact"/>
        <w:ind w:firstLineChars="1450" w:firstLine="4639"/>
        <w:jc w:val="left"/>
        <w:rPr>
          <w:rFonts w:ascii="仿宋" w:eastAsia="方正仿宋_GBK" w:hAnsi="仿宋"/>
          <w:szCs w:val="32"/>
        </w:rPr>
      </w:pPr>
    </w:p>
    <w:p w:rsidR="0054549A" w:rsidRPr="0054549A" w:rsidRDefault="0054549A" w:rsidP="00ED6BB4">
      <w:pPr>
        <w:overflowPunct w:val="0"/>
        <w:spacing w:line="540" w:lineRule="exact"/>
        <w:ind w:firstLineChars="1450" w:firstLine="4639"/>
        <w:jc w:val="left"/>
        <w:rPr>
          <w:rFonts w:ascii="仿宋" w:eastAsia="方正仿宋_GBK" w:hAnsi="仿宋"/>
          <w:szCs w:val="32"/>
        </w:rPr>
      </w:pPr>
    </w:p>
    <w:p w:rsidR="00C275E1" w:rsidRDefault="003874FC" w:rsidP="00ED6BB4">
      <w:pPr>
        <w:overflowPunct w:val="0"/>
        <w:spacing w:line="540" w:lineRule="exac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注：此书一式两份，一份送达信访人，一份上传阳光信访系统</w:t>
      </w:r>
    </w:p>
    <w:p w:rsidR="00C275E1" w:rsidRDefault="003874FC" w:rsidP="00ED6BB4">
      <w:pPr>
        <w:overflowPunct w:val="0"/>
        <w:spacing w:line="540" w:lineRule="exact"/>
        <w:ind w:firstLineChars="200" w:firstLine="640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并由责任部门存档备查。</w:t>
      </w:r>
    </w:p>
    <w:p w:rsidR="00C275E1" w:rsidRDefault="00C275E1" w:rsidP="00ED6BB4">
      <w:pPr>
        <w:overflowPunct w:val="0"/>
        <w:spacing w:line="540" w:lineRule="exact"/>
        <w:rPr>
          <w:rFonts w:ascii="仿宋" w:eastAsia="方正仿宋_GBK" w:hAnsi="仿宋"/>
          <w:szCs w:val="3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C275E1">
        <w:tc>
          <w:tcPr>
            <w:tcW w:w="4530" w:type="dxa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b/>
                <w:szCs w:val="32"/>
              </w:rPr>
              <w:t>送达记录</w:t>
            </w:r>
          </w:p>
        </w:tc>
        <w:tc>
          <w:tcPr>
            <w:tcW w:w="4530" w:type="dxa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b/>
                <w:szCs w:val="32"/>
              </w:rPr>
              <w:t>签收记录</w:t>
            </w:r>
          </w:p>
        </w:tc>
      </w:tr>
      <w:tr w:rsidR="00C275E1">
        <w:tc>
          <w:tcPr>
            <w:tcW w:w="4530" w:type="dxa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送</w:t>
            </w:r>
            <w:r>
              <w:rPr>
                <w:rFonts w:ascii="仿宋" w:eastAsia="方正仿宋_GBK" w:hAnsi="仿宋" w:hint="eastAsia"/>
                <w:szCs w:val="32"/>
              </w:rPr>
              <w:t xml:space="preserve"> </w:t>
            </w:r>
            <w:r>
              <w:rPr>
                <w:rFonts w:ascii="仿宋" w:eastAsia="方正仿宋_GBK" w:hAnsi="仿宋" w:hint="eastAsia"/>
                <w:szCs w:val="32"/>
              </w:rPr>
              <w:t>达</w:t>
            </w:r>
            <w:r>
              <w:rPr>
                <w:rFonts w:ascii="仿宋" w:eastAsia="方正仿宋_GBK" w:hAnsi="仿宋" w:hint="eastAsia"/>
                <w:szCs w:val="32"/>
              </w:rPr>
              <w:t xml:space="preserve"> </w:t>
            </w:r>
            <w:r>
              <w:rPr>
                <w:rFonts w:ascii="仿宋" w:eastAsia="方正仿宋_GBK" w:hAnsi="仿宋" w:hint="eastAsia"/>
                <w:szCs w:val="32"/>
              </w:rPr>
              <w:t>人：</w:t>
            </w:r>
          </w:p>
        </w:tc>
        <w:tc>
          <w:tcPr>
            <w:tcW w:w="4530" w:type="dxa"/>
            <w:vMerge w:val="restart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信访人意见：</w:t>
            </w:r>
          </w:p>
        </w:tc>
      </w:tr>
      <w:tr w:rsidR="00C275E1">
        <w:tc>
          <w:tcPr>
            <w:tcW w:w="4530" w:type="dxa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联系方式：</w:t>
            </w:r>
          </w:p>
        </w:tc>
        <w:tc>
          <w:tcPr>
            <w:tcW w:w="4530" w:type="dxa"/>
            <w:vMerge/>
            <w:vAlign w:val="center"/>
          </w:tcPr>
          <w:p w:rsidR="00C275E1" w:rsidRDefault="00C275E1" w:rsidP="00ED6BB4">
            <w:pPr>
              <w:widowControl/>
              <w:overflowPunct w:val="0"/>
              <w:spacing w:line="540" w:lineRule="exact"/>
              <w:jc w:val="left"/>
              <w:rPr>
                <w:rFonts w:ascii="仿宋" w:eastAsia="方正仿宋_GBK" w:hAnsi="仿宋"/>
                <w:szCs w:val="32"/>
              </w:rPr>
            </w:pPr>
          </w:p>
        </w:tc>
      </w:tr>
      <w:tr w:rsidR="00C275E1">
        <w:tc>
          <w:tcPr>
            <w:tcW w:w="4530" w:type="dxa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送达方式：</w:t>
            </w:r>
          </w:p>
        </w:tc>
        <w:tc>
          <w:tcPr>
            <w:tcW w:w="4530" w:type="dxa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信访人签名：</w:t>
            </w:r>
          </w:p>
        </w:tc>
      </w:tr>
      <w:tr w:rsidR="00C275E1">
        <w:tc>
          <w:tcPr>
            <w:tcW w:w="4530" w:type="dxa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送达时间：</w:t>
            </w:r>
          </w:p>
        </w:tc>
        <w:tc>
          <w:tcPr>
            <w:tcW w:w="4530" w:type="dxa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签收时间：</w:t>
            </w:r>
          </w:p>
        </w:tc>
      </w:tr>
      <w:tr w:rsidR="00C275E1">
        <w:tc>
          <w:tcPr>
            <w:tcW w:w="9060" w:type="dxa"/>
            <w:gridSpan w:val="2"/>
          </w:tcPr>
          <w:p w:rsidR="00C275E1" w:rsidRDefault="003874FC" w:rsidP="00ED6BB4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b/>
                <w:szCs w:val="32"/>
              </w:rPr>
              <w:t>送达凭证：</w:t>
            </w:r>
            <w:r>
              <w:rPr>
                <w:rFonts w:ascii="仿宋" w:eastAsia="方正仿宋_GBK" w:hAnsi="仿宋" w:hint="eastAsia"/>
                <w:szCs w:val="32"/>
              </w:rPr>
              <w:t>（如挂号信凭证等粘贴此处）</w:t>
            </w:r>
          </w:p>
        </w:tc>
      </w:tr>
    </w:tbl>
    <w:p w:rsidR="00C275E1" w:rsidRDefault="00C275E1" w:rsidP="00ED6BB4">
      <w:pPr>
        <w:overflowPunct w:val="0"/>
        <w:spacing w:line="540" w:lineRule="exact"/>
        <w:rPr>
          <w:rFonts w:ascii="仿宋" w:eastAsia="方正仿宋_GBK" w:hAnsi="仿宋"/>
          <w:szCs w:val="32"/>
        </w:rPr>
      </w:pPr>
    </w:p>
    <w:p w:rsidR="00C275E1" w:rsidRDefault="003874FC" w:rsidP="008D47E4">
      <w:pPr>
        <w:overflowPunct w:val="0"/>
        <w:spacing w:line="540" w:lineRule="exact"/>
        <w:rPr>
          <w:rFonts w:ascii="仿宋" w:hAnsi="仿宋"/>
          <w:sz w:val="10"/>
          <w:szCs w:val="10"/>
        </w:rPr>
      </w:pPr>
      <w:r>
        <w:rPr>
          <w:rFonts w:ascii="仿宋" w:eastAsia="方正仿宋_GBK" w:hAnsi="仿宋" w:hint="eastAsia"/>
          <w:szCs w:val="32"/>
        </w:rPr>
        <w:t>如需咨询相关法律问题，请拨打免费法律咨询服务热线“</w:t>
      </w:r>
      <w:r>
        <w:rPr>
          <w:rFonts w:ascii="仿宋" w:eastAsia="方正仿宋_GBK" w:hAnsi="仿宋" w:hint="eastAsia"/>
          <w:szCs w:val="32"/>
        </w:rPr>
        <w:t>12348</w:t>
      </w:r>
      <w:r>
        <w:rPr>
          <w:rFonts w:ascii="仿宋" w:eastAsia="方正仿宋_GBK" w:hAnsi="仿宋" w:hint="eastAsia"/>
          <w:szCs w:val="32"/>
        </w:rPr>
        <w:t>”</w:t>
      </w:r>
      <w:bookmarkStart w:id="0" w:name="_GoBack"/>
      <w:bookmarkEnd w:id="0"/>
      <w:r w:rsidR="008D47E4">
        <w:rPr>
          <w:rFonts w:ascii="仿宋" w:hAnsi="仿宋"/>
          <w:sz w:val="10"/>
          <w:szCs w:val="10"/>
        </w:rPr>
        <w:t xml:space="preserve"> </w:t>
      </w:r>
    </w:p>
    <w:sectPr w:rsidR="00C275E1">
      <w:headerReference w:type="default" r:id="rId8"/>
      <w:footerReference w:type="even" r:id="rId9"/>
      <w:footerReference w:type="default" r:id="rId10"/>
      <w:pgSz w:w="11906" w:h="16838"/>
      <w:pgMar w:top="1701" w:right="1474" w:bottom="1587" w:left="1474" w:header="851" w:footer="1406" w:gutter="0"/>
      <w:cols w:space="720"/>
      <w:docGrid w:type="linesAndChars" w:linePitch="567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B3" w:rsidRDefault="007C40B3">
      <w:r>
        <w:separator/>
      </w:r>
    </w:p>
  </w:endnote>
  <w:endnote w:type="continuationSeparator" w:id="0">
    <w:p w:rsidR="007C40B3" w:rsidRDefault="007C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AC" w:rsidRDefault="00C163AC">
    <w:pPr>
      <w:pStyle w:val="a4"/>
      <w:framePr w:wrap="around" w:vAnchor="text" w:hAnchor="margin" w:xAlign="outside" w:y="1"/>
      <w:ind w:leftChars="100" w:left="320" w:rightChars="100" w:right="320"/>
      <w:rPr>
        <w:rStyle w:val="a6"/>
        <w:rFonts w:ascii="宋体" w:eastAsia="宋体" w:hAnsi="宋体" w:cs="宋体"/>
        <w:sz w:val="28"/>
      </w:rPr>
    </w:pPr>
    <w:r>
      <w:rPr>
        <w:rStyle w:val="a6"/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6"/>
        <w:rFonts w:ascii="宋体" w:eastAsia="宋体" w:hAnsi="宋体" w:cs="宋体" w:hint="eastAsia"/>
        <w:sz w:val="28"/>
        <w:szCs w:val="28"/>
      </w:rPr>
      <w:instrText xml:space="preserve"> PAGE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6"/>
        <w:rFonts w:ascii="宋体" w:eastAsia="宋体" w:hAnsi="宋体" w:cs="宋体" w:hint="eastAsia"/>
        <w:sz w:val="28"/>
        <w:szCs w:val="28"/>
      </w:rPr>
      <w:t>2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Style w:val="a6"/>
        <w:rFonts w:ascii="宋体" w:eastAsia="宋体" w:hAnsi="宋体" w:cs="宋体" w:hint="eastAsia"/>
        <w:sz w:val="28"/>
      </w:rPr>
      <w:t xml:space="preserve"> —</w:t>
    </w:r>
  </w:p>
  <w:p w:rsidR="00C163AC" w:rsidRDefault="00C163AC">
    <w:pPr>
      <w:pStyle w:val="a4"/>
      <w:ind w:leftChars="100" w:left="320" w:rightChars="100" w:right="320" w:firstLine="360"/>
      <w:rPr>
        <w:rFonts w:ascii="宋体" w:eastAsia="宋体" w:hAnsi="宋体" w:cs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AC" w:rsidRDefault="00C163AC">
    <w:pPr>
      <w:pStyle w:val="a4"/>
      <w:ind w:leftChars="100" w:left="320" w:rightChars="100" w:right="320" w:firstLine="35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3AC" w:rsidRDefault="00C163AC" w:rsidP="00767A31">
                          <w:pPr>
                            <w:pStyle w:val="a4"/>
                            <w:ind w:leftChars="100" w:left="320" w:rightChars="100" w:right="320"/>
                            <w:jc w:val="right"/>
                          </w:pPr>
                          <w:r>
                            <w:rPr>
                              <w:rStyle w:val="a6"/>
                              <w:rFonts w:ascii="宋体" w:eastAsia="宋体" w:hAnsi="宋体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47E4">
                            <w:rPr>
                              <w:rStyle w:val="a6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宋体" w:eastAsia="宋体" w:hAnsi="宋体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8nBAMAAMwGAAAOAAAAZHJzL2Uyb0RvYy54bWysVc1uEzEQviPxDpbv291NN+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N4rXyc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C163AC" w:rsidRDefault="00C163AC" w:rsidP="00767A31">
                    <w:pPr>
                      <w:pStyle w:val="a4"/>
                      <w:ind w:leftChars="100" w:left="320" w:rightChars="100" w:right="320"/>
                      <w:jc w:val="right"/>
                    </w:pPr>
                    <w:r>
                      <w:rPr>
                        <w:rStyle w:val="a6"/>
                        <w:rFonts w:ascii="宋体" w:eastAsia="宋体" w:hAnsi="宋体" w:hint="eastAsia"/>
                        <w:sz w:val="28"/>
                      </w:rPr>
                      <w:t>—</w:t>
                    </w:r>
                    <w:r>
                      <w:rPr>
                        <w:rStyle w:val="a6"/>
                        <w:rFonts w:ascii="宋体" w:eastAsia="宋体" w:hAnsi="宋体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eastAsia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8D47E4">
                      <w:rPr>
                        <w:rStyle w:val="a6"/>
                        <w:rFonts w:ascii="宋体" w:eastAsia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rFonts w:ascii="宋体" w:eastAsia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a6"/>
                        <w:rFonts w:ascii="宋体" w:eastAsia="宋体" w:hAnsi="宋体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B3" w:rsidRDefault="007C40B3">
      <w:r>
        <w:separator/>
      </w:r>
    </w:p>
  </w:footnote>
  <w:footnote w:type="continuationSeparator" w:id="0">
    <w:p w:rsidR="007C40B3" w:rsidRDefault="007C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AC" w:rsidRDefault="00C163AC" w:rsidP="00C163A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26233"/>
    <w:multiLevelType w:val="multilevel"/>
    <w:tmpl w:val="7AF26233"/>
    <w:lvl w:ilvl="0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FD0992"/>
    <w:rsid w:val="001D65F2"/>
    <w:rsid w:val="002A2F32"/>
    <w:rsid w:val="002C210C"/>
    <w:rsid w:val="002F56CA"/>
    <w:rsid w:val="003874FC"/>
    <w:rsid w:val="0046128D"/>
    <w:rsid w:val="0054549A"/>
    <w:rsid w:val="00591D1E"/>
    <w:rsid w:val="005A7DAD"/>
    <w:rsid w:val="00606831"/>
    <w:rsid w:val="0064052E"/>
    <w:rsid w:val="00761DFB"/>
    <w:rsid w:val="00767A31"/>
    <w:rsid w:val="007C40B3"/>
    <w:rsid w:val="008B571C"/>
    <w:rsid w:val="008D47E4"/>
    <w:rsid w:val="008E3B78"/>
    <w:rsid w:val="0098201F"/>
    <w:rsid w:val="009A0B57"/>
    <w:rsid w:val="009C220B"/>
    <w:rsid w:val="00A0611E"/>
    <w:rsid w:val="00A33FFF"/>
    <w:rsid w:val="00A6386D"/>
    <w:rsid w:val="00BA49FB"/>
    <w:rsid w:val="00C163AC"/>
    <w:rsid w:val="00C275E1"/>
    <w:rsid w:val="00C35DEF"/>
    <w:rsid w:val="00C82D98"/>
    <w:rsid w:val="00CC217F"/>
    <w:rsid w:val="00E01856"/>
    <w:rsid w:val="00ED6BB4"/>
    <w:rsid w:val="2E412948"/>
    <w:rsid w:val="3FFD0992"/>
    <w:rsid w:val="5630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E61FFE-CAFA-4101-908F-8D03650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rFonts w:ascii="仿宋_GB231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">
    <w:name w:val="Body Text First Indent 2"/>
    <w:basedOn w:val="a3"/>
    <w:next w:val="a"/>
    <w:qFormat/>
    <w:pPr>
      <w:spacing w:after="120"/>
      <w:ind w:leftChars="200" w:left="420" w:firstLineChars="200" w:firstLine="420"/>
    </w:pPr>
    <w:rPr>
      <w:rFonts w:ascii="Times New Roman"/>
    </w:rPr>
  </w:style>
  <w:style w:type="paragraph" w:styleId="a5">
    <w:name w:val="Normal (Web)"/>
    <w:basedOn w:val="a"/>
    <w:qFormat/>
    <w:pPr>
      <w:jc w:val="left"/>
    </w:pPr>
    <w:rPr>
      <w:rFonts w:eastAsia="宋体"/>
      <w:kern w:val="0"/>
      <w:sz w:val="24"/>
      <w:szCs w:val="32"/>
    </w:rPr>
  </w:style>
  <w:style w:type="character" w:styleId="a6">
    <w:name w:val="page number"/>
    <w:basedOn w:val="a0"/>
  </w:style>
  <w:style w:type="paragraph" w:styleId="a7">
    <w:name w:val="header"/>
    <w:basedOn w:val="a"/>
    <w:link w:val="Char"/>
    <w:rsid w:val="0046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6128D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0"/>
    <w:rsid w:val="005A7DAD"/>
    <w:rPr>
      <w:sz w:val="18"/>
      <w:szCs w:val="18"/>
    </w:rPr>
  </w:style>
  <w:style w:type="character" w:customStyle="1" w:styleId="Char0">
    <w:name w:val="批注框文本 Char"/>
    <w:basedOn w:val="a0"/>
    <w:link w:val="a8"/>
    <w:rsid w:val="005A7DA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周爱荣/办公室/湖北省民政厅</dc:creator>
  <cp:lastModifiedBy>windows7</cp:lastModifiedBy>
  <cp:revision>4</cp:revision>
  <cp:lastPrinted>2020-01-06T07:46:00Z</cp:lastPrinted>
  <dcterms:created xsi:type="dcterms:W3CDTF">2020-01-13T03:47:00Z</dcterms:created>
  <dcterms:modified xsi:type="dcterms:W3CDTF">2020-01-13T04:05:00Z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