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73"/>
        <w:gridCol w:w="716"/>
        <w:gridCol w:w="65"/>
        <w:gridCol w:w="587"/>
        <w:gridCol w:w="363"/>
        <w:gridCol w:w="713"/>
        <w:gridCol w:w="66"/>
        <w:gridCol w:w="146"/>
        <w:gridCol w:w="591"/>
        <w:gridCol w:w="1066"/>
        <w:gridCol w:w="115"/>
        <w:gridCol w:w="243"/>
        <w:gridCol w:w="1015"/>
        <w:gridCol w:w="955"/>
        <w:gridCol w:w="908"/>
      </w:tblGrid>
      <w:tr w:rsidR="00E72ED0">
        <w:tc>
          <w:tcPr>
            <w:tcW w:w="85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2ED0" w:rsidRDefault="00343F71">
            <w:pPr>
              <w:spacing w:line="230" w:lineRule="auto"/>
              <w:jc w:val="center"/>
              <w:rPr>
                <w:rFonts w:ascii="方正小标宋简体" w:eastAsia="方正小标宋简体" w:hAnsi="方正小标宋简体" w:cs="方正小标宋简体"/>
                <w:color w:val="33C82D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3C82D"/>
                <w:spacing w:val="-2"/>
                <w:sz w:val="30"/>
                <w:szCs w:val="30"/>
                <w:lang w:eastAsia="zh-CN"/>
              </w:rPr>
              <w:t>湖北省第十四届人民代表大会第一次会议</w:t>
            </w:r>
          </w:p>
          <w:p w:rsidR="00E72ED0" w:rsidRDefault="00343F71">
            <w:pPr>
              <w:spacing w:line="230" w:lineRule="auto"/>
              <w:jc w:val="center"/>
              <w:rPr>
                <w:rFonts w:ascii="黑体" w:eastAsia="黑体" w:hAnsi="黑体" w:cs="黑体"/>
                <w:color w:val="33C82D"/>
                <w:spacing w:val="-2"/>
                <w:sz w:val="36"/>
                <w:lang w:eastAsia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3C82D"/>
                <w:spacing w:val="-2"/>
                <w:sz w:val="30"/>
                <w:szCs w:val="30"/>
                <w:lang w:eastAsia="zh-CN"/>
              </w:rPr>
              <w:t>代表建议、批评和意见纸</w:t>
            </w:r>
          </w:p>
        </w:tc>
      </w:tr>
      <w:tr w:rsidR="00E72ED0">
        <w:trPr>
          <w:trHeight w:val="519"/>
        </w:trPr>
        <w:tc>
          <w:tcPr>
            <w:tcW w:w="973" w:type="dxa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color w:val="5BC82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5BC82D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社会建设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E72ED0" w:rsidRDefault="00343F71">
            <w:pPr>
              <w:jc w:val="center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color w:val="5BC82D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20230565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5BC82D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ascii="仿宋" w:eastAsia="仿宋" w:hAnsi="仿宋" w:cs="仿宋" w:hint="eastAsia"/>
                <w:color w:val="33C82D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15 </w:t>
            </w:r>
            <w:r>
              <w:rPr>
                <w:rFonts w:ascii="仿宋" w:eastAsia="仿宋" w:hAnsi="仿宋" w:cs="仿宋" w:hint="eastAsia"/>
                <w:color w:val="5BC82D"/>
                <w:sz w:val="24"/>
                <w:szCs w:val="24"/>
                <w:lang w:val="en-US" w:eastAsia="zh-CN"/>
              </w:rPr>
              <w:t>日</w:t>
            </w:r>
          </w:p>
        </w:tc>
      </w:tr>
      <w:tr w:rsidR="00E72ED0">
        <w:trPr>
          <w:trHeight w:val="558"/>
        </w:trPr>
        <w:tc>
          <w:tcPr>
            <w:tcW w:w="1754" w:type="dxa"/>
            <w:gridSpan w:val="3"/>
            <w:tcBorders>
              <w:top w:val="single" w:sz="12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 w:hint="eastAsia"/>
                <w:color w:val="5BC82D"/>
                <w:sz w:val="28"/>
                <w:szCs w:val="28"/>
                <w:lang w:val="en-US" w:eastAsia="zh-CN"/>
              </w:rPr>
              <w:t>代表姓名：</w:t>
            </w:r>
          </w:p>
        </w:tc>
        <w:tc>
          <w:tcPr>
            <w:tcW w:w="3532" w:type="dxa"/>
            <w:gridSpan w:val="7"/>
            <w:tcBorders>
              <w:top w:val="single" w:sz="12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rPr>
                <w:rFonts w:eastAsia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何洪涛</w:t>
            </w:r>
            <w:r>
              <w:rPr>
                <w:rFonts w:eastAsia="宋体" w:cs="宋体"/>
                <w:noProof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posOffset>0</wp:posOffset>
                  </wp:positionV>
                  <wp:extent cx="762000" cy="317500"/>
                  <wp:effectExtent l="0" t="0" r="0" b="0"/>
                  <wp:wrapSquare wrapText="bothSides"/>
                  <wp:docPr id="100003" name="图片 100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7202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6" w:type="dxa"/>
            <w:gridSpan w:val="5"/>
            <w:tcBorders>
              <w:top w:val="single" w:sz="12" w:space="0" w:color="00B050"/>
              <w:left w:val="nil"/>
              <w:bottom w:val="dotted" w:sz="8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5BC82D"/>
                <w:sz w:val="28"/>
                <w:szCs w:val="28"/>
                <w:lang w:val="en-US" w:eastAsia="zh-CN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en-US" w:eastAsia="zh-CN"/>
              </w:rPr>
              <w:t xml:space="preserve"> 1 </w:t>
            </w:r>
            <w:r>
              <w:rPr>
                <w:rFonts w:asciiTheme="minorEastAsia" w:eastAsiaTheme="minorEastAsia" w:hAnsiTheme="minorEastAsia" w:cstheme="minorEastAsia" w:hint="eastAsia"/>
                <w:color w:val="5BC82D"/>
                <w:sz w:val="28"/>
                <w:szCs w:val="28"/>
                <w:lang w:val="en-US" w:eastAsia="zh-CN"/>
              </w:rPr>
              <w:t>名代表</w:t>
            </w:r>
          </w:p>
        </w:tc>
      </w:tr>
      <w:tr w:rsidR="00E72ED0">
        <w:trPr>
          <w:trHeight w:val="772"/>
        </w:trPr>
        <w:tc>
          <w:tcPr>
            <w:tcW w:w="1754" w:type="dxa"/>
            <w:gridSpan w:val="3"/>
            <w:tcBorders>
              <w:top w:val="double" w:sz="6" w:space="0" w:color="00B050"/>
              <w:left w:val="nil"/>
              <w:bottom w:val="dotted" w:sz="4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jc w:val="center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 w:hint="eastAsia"/>
                <w:color w:val="5BC82D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5BC82D"/>
                <w:sz w:val="28"/>
                <w:szCs w:val="28"/>
                <w:lang w:val="en-US" w:eastAsia="zh-CN"/>
              </w:rPr>
              <w:t>标</w:t>
            </w:r>
            <w:r>
              <w:rPr>
                <w:rFonts w:ascii="宋体" w:eastAsia="宋体" w:hAnsi="宋体" w:cs="宋体" w:hint="eastAsia"/>
                <w:color w:val="5BC82D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5BC82D"/>
                <w:sz w:val="28"/>
                <w:szCs w:val="28"/>
                <w:lang w:val="en-US" w:eastAsia="zh-CN"/>
              </w:rPr>
              <w:t>题：</w:t>
            </w:r>
          </w:p>
        </w:tc>
        <w:tc>
          <w:tcPr>
            <w:tcW w:w="6768" w:type="dxa"/>
            <w:gridSpan w:val="12"/>
            <w:tcBorders>
              <w:top w:val="double" w:sz="6" w:space="0" w:color="00B050"/>
              <w:left w:val="nil"/>
              <w:bottom w:val="dotted" w:sz="4" w:space="0" w:color="00B050"/>
              <w:right w:val="nil"/>
            </w:tcBorders>
            <w:vAlign w:val="center"/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zh-CN"/>
              </w:rPr>
              <w:t>关于支持进一步完善农村养老服务体系的建议</w:t>
            </w:r>
          </w:p>
        </w:tc>
      </w:tr>
      <w:tr w:rsidR="00E72ED0">
        <w:trPr>
          <w:trHeight w:val="391"/>
        </w:trPr>
        <w:tc>
          <w:tcPr>
            <w:tcW w:w="8522" w:type="dxa"/>
            <w:gridSpan w:val="15"/>
            <w:tcBorders>
              <w:top w:val="dotted" w:sz="4" w:space="0" w:color="00B050"/>
              <w:left w:val="nil"/>
              <w:bottom w:val="nil"/>
              <w:right w:val="nil"/>
            </w:tcBorders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eastAsia="zh-CN"/>
              </w:rPr>
              <w:t>代表对公开此建议有关情况的意见（此为必选项，请代表本人打勾注明）：</w:t>
            </w:r>
          </w:p>
        </w:tc>
      </w:tr>
      <w:tr w:rsidR="00E72ED0">
        <w:trPr>
          <w:trHeight w:val="325"/>
        </w:trPr>
        <w:tc>
          <w:tcPr>
            <w:tcW w:w="1689" w:type="dxa"/>
            <w:gridSpan w:val="2"/>
            <w:tcBorders>
              <w:top w:val="nil"/>
              <w:left w:val="nil"/>
              <w:bottom w:val="dotted" w:sz="8" w:space="0" w:color="00B050"/>
              <w:right w:val="nil"/>
            </w:tcBorders>
          </w:tcPr>
          <w:p w:rsidR="00E72ED0" w:rsidRDefault="00343F71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☑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dotted" w:sz="8" w:space="0" w:color="00B050"/>
              <w:right w:val="nil"/>
            </w:tcBorders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>同意公开</w:t>
            </w: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 xml:space="preserve">  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dotted" w:sz="8" w:space="0" w:color="00B050"/>
              <w:right w:val="nil"/>
            </w:tcBorders>
          </w:tcPr>
          <w:p w:rsidR="00E72ED0" w:rsidRDefault="00343F71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☐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dotted" w:sz="8" w:space="0" w:color="00B050"/>
              <w:right w:val="nil"/>
            </w:tcBorders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不宜公开</w:t>
            </w:r>
          </w:p>
        </w:tc>
      </w:tr>
      <w:tr w:rsidR="00E72ED0">
        <w:trPr>
          <w:trHeight w:val="624"/>
        </w:trPr>
        <w:tc>
          <w:tcPr>
            <w:tcW w:w="8522" w:type="dxa"/>
            <w:gridSpan w:val="15"/>
            <w:tcBorders>
              <w:top w:val="dotted" w:sz="8" w:space="0" w:color="00B050"/>
              <w:left w:val="nil"/>
              <w:bottom w:val="nil"/>
              <w:right w:val="nil"/>
            </w:tcBorders>
          </w:tcPr>
          <w:p w:rsidR="00E72ED0" w:rsidRDefault="00343F71">
            <w:pPr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eastAsia="zh-CN"/>
              </w:rPr>
              <w:t>如有以下情况，请代表打勾注明：</w:t>
            </w:r>
          </w:p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 xml:space="preserve">     </w:t>
            </w: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eastAsia="zh-CN"/>
              </w:rPr>
              <w:t>建议内容属于多年多次提出，尚未解决的事项</w:t>
            </w:r>
          </w:p>
        </w:tc>
      </w:tr>
      <w:tr w:rsidR="00E72ED0">
        <w:trPr>
          <w:trHeight w:val="244"/>
        </w:trPr>
        <w:tc>
          <w:tcPr>
            <w:tcW w:w="1689" w:type="dxa"/>
            <w:gridSpan w:val="2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E72ED0" w:rsidRDefault="00343F71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>年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E72ED0" w:rsidRDefault="00343F71">
            <w:pPr>
              <w:spacing w:line="230" w:lineRule="auto"/>
              <w:jc w:val="right"/>
              <w:rPr>
                <w:rFonts w:ascii="仿宋" w:eastAsia="仿宋" w:hAnsi="仿宋" w:cs="仿宋"/>
                <w:color w:val="33C82D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"/>
                <w:sz w:val="24"/>
                <w:szCs w:val="24"/>
                <w:lang w:val="en-US" w:eastAsia="zh-CN"/>
              </w:rPr>
              <w:t>☐</w:t>
            </w:r>
          </w:p>
        </w:tc>
        <w:tc>
          <w:tcPr>
            <w:tcW w:w="591" w:type="dxa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3</w:t>
            </w: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E72ED0" w:rsidRDefault="00343F71">
            <w:pPr>
              <w:spacing w:line="230" w:lineRule="auto"/>
              <w:jc w:val="right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仿宋" w:eastAsia="仿宋" w:hAnsi="仿宋" w:cs="仿宋" w:hint="eastAsia"/>
                <w:bCs/>
                <w:spacing w:val="-2"/>
                <w:sz w:val="24"/>
                <w:szCs w:val="24"/>
                <w:lang w:val="en-US" w:eastAsia="zh-CN"/>
              </w:rPr>
              <w:t>☐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dotted" w:sz="4" w:space="0" w:color="00B050"/>
              <w:right w:val="nil"/>
            </w:tcBorders>
          </w:tcPr>
          <w:p w:rsidR="00E72ED0" w:rsidRDefault="00343F71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3</w:t>
            </w: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>以上</w:t>
            </w:r>
          </w:p>
        </w:tc>
      </w:tr>
      <w:tr w:rsidR="00E72ED0">
        <w:trPr>
          <w:trHeight w:val="772"/>
        </w:trPr>
        <w:tc>
          <w:tcPr>
            <w:tcW w:w="8522" w:type="dxa"/>
            <w:gridSpan w:val="15"/>
            <w:tcBorders>
              <w:top w:val="dotted" w:sz="4" w:space="0" w:color="00B050"/>
              <w:left w:val="nil"/>
              <w:bottom w:val="dotted" w:sz="4" w:space="0" w:color="00B050"/>
              <w:right w:val="nil"/>
            </w:tcBorders>
          </w:tcPr>
          <w:p w:rsidR="00E72ED0" w:rsidRDefault="00343F71">
            <w:pPr>
              <w:spacing w:line="230" w:lineRule="auto"/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  <w:t>其他需要说明的情况：</w:t>
            </w:r>
          </w:p>
          <w:p w:rsidR="00E72ED0" w:rsidRDefault="00E72ED0">
            <w:pPr>
              <w:spacing w:line="230" w:lineRule="auto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</w:p>
        </w:tc>
      </w:tr>
      <w:tr w:rsidR="00E72ED0">
        <w:trPr>
          <w:trHeight w:val="772"/>
        </w:trPr>
        <w:tc>
          <w:tcPr>
            <w:tcW w:w="8522" w:type="dxa"/>
            <w:gridSpan w:val="15"/>
            <w:tcBorders>
              <w:top w:val="dotted" w:sz="4" w:space="0" w:color="00B050"/>
              <w:left w:val="nil"/>
              <w:bottom w:val="double" w:sz="6" w:space="0" w:color="00B050"/>
              <w:right w:val="nil"/>
            </w:tcBorders>
          </w:tcPr>
          <w:p w:rsidR="00E72ED0" w:rsidRDefault="00343F71">
            <w:pPr>
              <w:spacing w:line="230" w:lineRule="auto"/>
              <w:rPr>
                <w:rFonts w:ascii="宋体" w:eastAsia="宋体" w:hAnsi="宋体" w:cs="宋体"/>
                <w:b/>
                <w:color w:val="33C82D"/>
                <w:spacing w:val="-2"/>
                <w:sz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color w:val="33C82D"/>
                <w:spacing w:val="-2"/>
                <w:sz w:val="20"/>
                <w:lang w:val="en-US" w:eastAsia="zh-CN"/>
              </w:rPr>
              <w:t>大会秘书处意见：</w:t>
            </w:r>
          </w:p>
          <w:p w:rsidR="00E72ED0" w:rsidRDefault="00E72ED0">
            <w:pPr>
              <w:spacing w:line="230" w:lineRule="auto"/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</w:pPr>
          </w:p>
        </w:tc>
      </w:tr>
      <w:tr w:rsidR="00E72ED0">
        <w:trPr>
          <w:trHeight w:val="162"/>
        </w:trPr>
        <w:tc>
          <w:tcPr>
            <w:tcW w:w="8522" w:type="dxa"/>
            <w:gridSpan w:val="15"/>
            <w:tcBorders>
              <w:top w:val="double" w:sz="6" w:space="0" w:color="00B050"/>
              <w:left w:val="nil"/>
              <w:bottom w:val="nil"/>
              <w:right w:val="nil"/>
            </w:tcBorders>
          </w:tcPr>
          <w:p w:rsidR="00E72ED0" w:rsidRDefault="00E72ED0">
            <w:pPr>
              <w:spacing w:line="230" w:lineRule="auto"/>
              <w:rPr>
                <w:rFonts w:ascii="宋体" w:eastAsia="宋体" w:hAnsi="宋体" w:cs="宋体"/>
                <w:b/>
                <w:color w:val="33C82D"/>
                <w:spacing w:val="-2"/>
                <w:sz w:val="20"/>
              </w:rPr>
            </w:pPr>
          </w:p>
        </w:tc>
      </w:tr>
    </w:tbl>
    <w:p w:rsidR="00E72ED0" w:rsidRDefault="00343F71">
      <w:pPr>
        <w:widowControl w:val="0"/>
        <w:spacing w:line="230" w:lineRule="auto"/>
        <w:jc w:val="center"/>
        <w:rPr>
          <w:rFonts w:ascii="黑体" w:eastAsia="黑体" w:hAnsi="黑体" w:cs="黑体"/>
          <w:color w:val="33C82D"/>
          <w:spacing w:val="-2"/>
          <w:sz w:val="36"/>
          <w:lang w:eastAsia="zh-CN"/>
        </w:rPr>
      </w:pPr>
      <w:r>
        <w:rPr>
          <w:rFonts w:ascii="黑体" w:eastAsia="黑体" w:hAnsi="黑体" w:cs="黑体"/>
          <w:color w:val="33C82D"/>
          <w:spacing w:val="-2"/>
          <w:sz w:val="36"/>
          <w:lang w:eastAsia="zh-CN"/>
        </w:rPr>
        <w:br w:type="page"/>
      </w:r>
    </w:p>
    <w:p w:rsidR="00E72ED0" w:rsidRDefault="00343F71">
      <w:pPr>
        <w:jc w:val="center"/>
        <w:rPr>
          <w:rFonts w:ascii="黑体" w:eastAsia="黑体" w:hAnsi="黑体" w:cs="黑体"/>
          <w:color w:val="70AD47" w:themeColor="accent6"/>
          <w:spacing w:val="28"/>
          <w:sz w:val="3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lastRenderedPageBreak/>
        <w:t>建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 xml:space="preserve"> 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>议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 xml:space="preserve"> 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>附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 xml:space="preserve"> </w:t>
      </w:r>
      <w:r>
        <w:rPr>
          <w:rFonts w:ascii="黑体" w:eastAsia="黑体" w:hAnsi="黑体" w:cs="黑体" w:hint="eastAsia"/>
          <w:color w:val="70AD47" w:themeColor="accent6"/>
          <w:spacing w:val="28"/>
          <w:sz w:val="36"/>
          <w:lang w:val="en-US" w:eastAsia="zh-CN"/>
        </w:rPr>
        <w:t>页</w:t>
      </w:r>
    </w:p>
    <w:tbl>
      <w:tblPr>
        <w:tblStyle w:val="a5"/>
        <w:tblW w:w="5000" w:type="pct"/>
        <w:tblBorders>
          <w:top w:val="dotted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70AD47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72ED0">
        <w:trPr>
          <w:trHeight w:val="700"/>
        </w:trPr>
        <w:tc>
          <w:tcPr>
            <w:tcW w:w="5000" w:type="pct"/>
            <w:tcBorders>
              <w:tl2br w:val="nil"/>
              <w:tr2bl w:val="nil"/>
            </w:tcBorders>
            <w:vAlign w:val="center"/>
          </w:tcPr>
          <w:p w:rsidR="00E72ED0" w:rsidRDefault="00343F71">
            <w:pPr>
              <w:jc w:val="left"/>
              <w:rPr>
                <w:rFonts w:ascii="宋体" w:hAnsi="宋体" w:cs="宋体"/>
                <w:color w:val="70AD47" w:themeColor="accent6"/>
                <w:spacing w:val="-2"/>
                <w:sz w:val="32"/>
                <w:szCs w:val="32"/>
                <w:lang w:eastAsia="zh-CN"/>
              </w:rPr>
            </w:pPr>
            <w:r>
              <w:rPr>
                <w:rFonts w:ascii="宋体" w:hAnsi="宋体" w:cs="宋体" w:hint="eastAsia"/>
                <w:color w:val="70AD47" w:themeColor="accent6"/>
                <w:spacing w:val="-2"/>
                <w:sz w:val="32"/>
                <w:szCs w:val="32"/>
                <w:lang w:val="en-US" w:eastAsia="zh-CN"/>
              </w:rPr>
              <w:t>建议标题：</w:t>
            </w:r>
            <w:r>
              <w:rPr>
                <w:rFonts w:ascii="宋体" w:hAnsi="宋体" w:cs="宋体"/>
                <w:color w:val="000000" w:themeColor="text1"/>
                <w:spacing w:val="-2"/>
                <w:sz w:val="32"/>
                <w:szCs w:val="32"/>
                <w:lang w:val="en-US" w:eastAsia="zh-CN"/>
              </w:rPr>
              <w:t>关于支持进一步完善农村养老服务体系的建议</w:t>
            </w:r>
          </w:p>
        </w:tc>
      </w:tr>
      <w:tr w:rsidR="00E72ED0">
        <w:trPr>
          <w:trHeight w:val="12035"/>
        </w:trPr>
        <w:tc>
          <w:tcPr>
            <w:tcW w:w="5000" w:type="pct"/>
            <w:tcBorders>
              <w:tl2br w:val="nil"/>
              <w:tr2bl w:val="nil"/>
            </w:tcBorders>
          </w:tcPr>
          <w:p w:rsidR="00E72ED0" w:rsidRDefault="00343F71">
            <w:pPr>
              <w:jc w:val="left"/>
              <w:rPr>
                <w:rFonts w:ascii="宋体" w:hAnsi="宋体" w:cs="宋体"/>
                <w:color w:val="70AD47" w:themeColor="accent6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color w:val="70AD47" w:themeColor="accent6"/>
                <w:spacing w:val="-2"/>
                <w:sz w:val="32"/>
                <w:szCs w:val="32"/>
                <w:lang w:val="en-US" w:eastAsia="zh-CN"/>
              </w:rPr>
              <w:t>建议内容：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农村养老关系千家万户，既是重要的民生问题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,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也是全面实现乡村振兴亟需解决的难题。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一、京山农村养老现状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老年人口占比高。京山市现有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16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个镇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(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区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)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，总人口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65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万。其中常住人口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49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万，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60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周岁以上老年人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119528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人，占常住人口总数的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24.25%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65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周岁以上老人达到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83094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人，占常住老年人口的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69.52%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。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老年人口增速快。第七次与第六次全国人口普查相比，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60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岁及以上老年人口比重上升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9.46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个百分点，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65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岁及以上老年人口比重上升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7.46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个百分点。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养老床位紧张。截至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年年底，全国每千名老年人拥有养老床位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31.1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张。目前京山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60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岁以上老人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11.9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万，现有床位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3860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余张，每千人拥有床位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32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张。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二、存在的问题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京山市农村老人养老方式主要以家庭养老为主（占比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99%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），机构养老为辅（占比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1%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）。相对于城市较为完备的养老体系来说，农村养老还存在以下几个问题。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农村养老服务体系不够完善。主要存在“一床难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求”和“空置率高”的矛盾。一方面，农村养老机构单一，覆盖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面小。全市有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16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家农村福利院，服务目标人群以“五保”、失能老人等民政救助对象为主，覆盖面偏窄。另一方面，农村福利院床位空置率较高。床位数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1466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张，在院人数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643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人，农村老人多不愿入住机构养老，我市农村福利院床位利用率在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44%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左右。同时，农村养老服务队伍建设滞后。农村福利院现有护理员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103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人，绝大多数是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45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—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55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岁农村妇女（占比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75%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），且专业性不强，男性护理员偏少，服务水平不高。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医养结合瓶颈问题亟需突破。农村医疗资源匮乏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,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目前施行的家庭医生签约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服务主要是建立健康档案、日常检查、老年慢性病配药等基础服务。基层医疗机构提供老年康复、护理的服务不足，尤其在这轮疫情中表现更加突出。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老人日间互助照料活动中心作用发挥不够。京山目前建成日间照料活动中心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233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个，占全部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357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个行政村的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65%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，目前每年每个点给予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万元运营费支持，日常经营困难。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三、几点建议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因地制宜逐步健全农村养老服务体系。坚持政府主导、市场参与、家庭支撑、协同发力的养老原则，构建三级养老服务体系，打造完备的“老有所养”产业体系。强化公办养老和公办民营养老兜底作用，重点为五保老人和失能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老人提供服务。提升社会养老服务水平。整合政府、社会、民间力量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,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大力推进日间照料中心、村级老年食堂建设。发挥居家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养老保障功能，加快实施农村老年人居家适老化改造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,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推进无障碍环境建设。如我市曹武镇源泉村“幸福食堂”模式，村级自筹资金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190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万元创办“爱心食堂”，按照一类驿站标准建设集老人生活照料、助餐服务、健康指导、文化娱乐和心理慰藉等服务功能于一体的村级养老服务驿站，免费为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70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岁以上老年人提供堂食。同时，实行居家养老服务积分制管理，村民通过参与养老志愿服务，获得积分存入“道德银行”账户，按照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积分兑换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元物资的标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准，可到村幸福食堂、合作社、超市等兑换商品。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提高能力加快推进医养结合。加快推进农村医养康养体系建设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,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把老年医疗保健纳入乡卫生院和村卫生室工作重点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,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做实家庭医生签约服务。探索将有条件的农村福利院改造升级为区域性农村福利院。分片区将若干所农村福利院进行合并升级，对整合后空出的农村福利院盘活资源，引进社会主体开展多功能的社会化运营。如我市罗店镇农村福利院已于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12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月向省民政厅申报区域性农村福利院升级改造项目，成功争取资金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100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万，用于改造现有硬件设施，增加多功能护理床位和基础医疗器械等方面，改造完成后将有效提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升养老服务条件。</w:t>
            </w:r>
          </w:p>
          <w:p w:rsidR="00E72ED0" w:rsidRDefault="00343F71">
            <w:pPr>
              <w:pStyle w:val="rule"/>
              <w:ind w:firstLine="480"/>
              <w:jc w:val="lef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多措并举不断深化农村互助养老多元化服务。加大政策扶持、资金支持，积极引入社会资本，因地制宜改造村级闲置公房和场地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,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建设一批各具特色、适合本地需求的老年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>人活动中心，开展形式多样的文化娱乐活动，满足老年人精神文化需求。如我市永漋镇张常台村依托老年协会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, 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吸纳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56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名有影响力的人士为志愿者，成立诗词、书法、绘画摄影小组。通过深化农村互助养老服务发展，为在家老人们提供助餐、助医、助乐、助学等各类服务，一些行动方便的老年人可以走出家门到中心享受娱乐、健身等服务，消除了孤独感，得到了互助看护，取得了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良好的社会效果。</w:t>
            </w:r>
          </w:p>
          <w:p w:rsidR="00E72ED0" w:rsidRDefault="00E72ED0">
            <w:pPr>
              <w:jc w:val="left"/>
              <w:rPr>
                <w:rFonts w:ascii="宋体" w:hAnsi="宋体" w:cs="宋体"/>
                <w:color w:val="70AD47" w:themeColor="accent6"/>
                <w:spacing w:val="-2"/>
                <w:sz w:val="28"/>
                <w:szCs w:val="28"/>
                <w:lang w:eastAsia="zh-CN"/>
              </w:rPr>
            </w:pPr>
          </w:p>
        </w:tc>
      </w:tr>
    </w:tbl>
    <w:p w:rsidR="00E72ED0" w:rsidRDefault="00E72ED0">
      <w:pPr>
        <w:rPr>
          <w:rFonts w:ascii="仿宋" w:eastAsia="仿宋" w:hAnsi="仿宋" w:cs="仿宋"/>
          <w:sz w:val="24"/>
          <w:szCs w:val="24"/>
          <w:lang w:eastAsia="zh-CN"/>
        </w:rPr>
      </w:pPr>
    </w:p>
    <w:sectPr w:rsidR="00E72E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71" w:rsidRDefault="00343F71">
      <w:r>
        <w:separator/>
      </w:r>
    </w:p>
  </w:endnote>
  <w:endnote w:type="continuationSeparator" w:id="0">
    <w:p w:rsidR="00343F71" w:rsidRDefault="003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D0" w:rsidRDefault="00343F71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2ED0" w:rsidRDefault="00343F71">
                          <w:pPr>
                            <w:snapToGrid w:val="0"/>
                            <w:rPr>
                              <w:rFonts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9223CD" w:rsidRPr="009223C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9223CD">
                            <w:rPr>
                              <w:rFonts w:eastAsia="宋体"/>
                              <w:noProof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72ED0" w:rsidRDefault="00343F71">
                    <w:pPr>
                      <w:snapToGrid w:val="0"/>
                      <w:rPr>
                        <w:rFonts w:eastAsia="宋体"/>
                        <w:sz w:val="18"/>
                        <w:lang w:eastAsia="zh-CN"/>
                      </w:rPr>
                    </w:pP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separate"/>
                    </w:r>
                    <w:r w:rsidR="009223CD" w:rsidRPr="009223CD">
                      <w:rPr>
                        <w:noProof/>
                      </w:rPr>
                      <w:t>3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separate"/>
                    </w:r>
                    <w:r w:rsidR="009223CD">
                      <w:rPr>
                        <w:rFonts w:eastAsia="宋体"/>
                        <w:noProof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71" w:rsidRDefault="00343F71">
      <w:r>
        <w:separator/>
      </w:r>
    </w:p>
  </w:footnote>
  <w:footnote w:type="continuationSeparator" w:id="0">
    <w:p w:rsidR="00343F71" w:rsidRDefault="00343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mMxMTg1ZDg4ZGExM2I5ZjI5MjkyOTljZDUyMjIifQ=="/>
  </w:docVars>
  <w:rsids>
    <w:rsidRoot w:val="00E72ED0"/>
    <w:rsid w:val="00343F71"/>
    <w:rsid w:val="009223CD"/>
    <w:rsid w:val="00E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1E96F1-FB2F-4552-B4A6-1011CBBD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HAnsi"/>
      <w:sz w:val="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">
    <w:name w:val="rule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</cp:revision>
  <dcterms:created xsi:type="dcterms:W3CDTF">2014-10-29T12:08:00Z</dcterms:created>
  <dcterms:modified xsi:type="dcterms:W3CDTF">2023-08-03T02:16:00Z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98AEF6084F454857964ECABDBABFEFF4</vt:lpwstr>
  </property>
  <property fmtid="{D5CDD505-2E9C-101B-9397-08002B2CF9AE}" pid="3" name="KSOProductBuildVer">
    <vt:lpwstr>2052-11.1.0.13703</vt:lpwstr>
  </property>
</Properties>
</file>